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EA873" w14:textId="77777777" w:rsidR="00D94861" w:rsidRPr="00D94861" w:rsidRDefault="00D94861" w:rsidP="00D94861">
      <w:pPr>
        <w:bidi/>
        <w:spacing w:after="0" w:line="240" w:lineRule="auto"/>
        <w:jc w:val="center"/>
        <w:outlineLvl w:val="2"/>
        <w:rPr>
          <w:rFonts w:ascii="Times New Roman" w:eastAsia="Times New Roman" w:hAnsi="Times New Roman" w:cs="B Titr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فرم </w:t>
      </w:r>
      <w:r w:rsidRPr="00D94861">
        <w:rPr>
          <w:rFonts w:ascii="Times New Roman" w:eastAsia="Times New Roman" w:hAnsi="Times New Roman" w:cs="B Titr" w:hint="cs"/>
          <w:b/>
          <w:bCs/>
          <w:sz w:val="28"/>
          <w:szCs w:val="28"/>
          <w:lang w:bidi="fa-IR"/>
        </w:rPr>
        <w:t>RFP</w:t>
      </w:r>
      <w:r w:rsidRPr="00D9486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 xml:space="preserve"> برای پروژه‌های «تیپ ۲: مطالعه، نظارت و مشاوره»</w:t>
      </w:r>
    </w:p>
    <w:p w14:paraId="1E60EF8A" w14:textId="77777777" w:rsidR="00D94861" w:rsidRPr="00D94861" w:rsidRDefault="00D94861" w:rsidP="00D94861">
      <w:pPr>
        <w:bidi/>
        <w:spacing w:after="0" w:line="240" w:lineRule="auto"/>
        <w:jc w:val="center"/>
        <w:rPr>
          <w:rFonts w:ascii="Times New Roman" w:eastAsia="Times New Roman" w:hAnsi="Times New Roman" w:cs="B Titr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Titr" w:hint="cs"/>
          <w:b/>
          <w:bCs/>
          <w:sz w:val="28"/>
          <w:szCs w:val="28"/>
          <w:rtl/>
          <w:lang w:bidi="fa-IR"/>
        </w:rPr>
        <w:t>(بر اساس مدل هم‌آفرینی، تعهد متقابل و استقرار تدریجی)</w:t>
      </w:r>
    </w:p>
    <w:p w14:paraId="07D2379C" w14:textId="77777777" w:rsidR="00D94861" w:rsidRPr="00D94861" w:rsidRDefault="00D94861" w:rsidP="00D94861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0BDACD2" w14:textId="00D4EE8F" w:rsidR="00D94861" w:rsidRPr="00D94861" w:rsidRDefault="00D94861" w:rsidP="00B70B0F">
      <w:pPr>
        <w:bidi/>
        <w:spacing w:after="0" w:line="240" w:lineRule="auto"/>
        <w:jc w:val="both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عنوان </w:t>
      </w:r>
      <w:r w:rsidR="00A4554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پروژه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  <w:r w:rsidR="00B70B0F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B70B0F" w:rsidRPr="00B70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هم‌آفرینی ضوابط تنظیم‌گری پیوند آب-انرژی-کشاورزی</w:t>
      </w:r>
      <w:r w:rsidR="00B70B0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به منظور توانمندسازی حکمرانی محلی آب</w:t>
      </w:r>
      <w:r w:rsidR="0003176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</w:t>
      </w:r>
      <w:r w:rsidR="00DA1087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در جهت پایدارسازی </w:t>
      </w:r>
      <w:r w:rsidR="00031761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منابع آب</w:t>
      </w:r>
      <w:r w:rsidR="00B70B0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 xml:space="preserve"> -</w:t>
      </w:r>
      <w:r w:rsidR="00B70B0F" w:rsidRPr="00B70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پروژه پایلوت</w:t>
      </w:r>
      <w:r w:rsidR="00B70B0F">
        <w:rPr>
          <w:rFonts w:ascii="Times New Roman" w:eastAsia="Times New Roman" w:hAnsi="Times New Roman" w:cs="B Nazanin" w:hint="cs"/>
          <w:b/>
          <w:bCs/>
          <w:sz w:val="28"/>
          <w:szCs w:val="28"/>
          <w:rtl/>
        </w:rPr>
        <w:t>:</w:t>
      </w:r>
      <w:r w:rsidR="00B70B0F" w:rsidRPr="00B70B0F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 xml:space="preserve"> منطقه رفسنجان</w:t>
      </w:r>
    </w:p>
    <w:p w14:paraId="1A62F1A9" w14:textId="77777777" w:rsidR="00D94861" w:rsidRPr="00D94861" w:rsidRDefault="00D94861" w:rsidP="00D94861">
      <w:pPr>
        <w:bidi/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0DDA720" w14:textId="17748C61" w:rsidR="00D94861" w:rsidRPr="00D94861" w:rsidRDefault="00D94861" w:rsidP="00D94861">
      <w:pPr>
        <w:bidi/>
        <w:spacing w:after="0" w:line="240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بخش ۱: شناسنامه </w:t>
      </w:r>
      <w:r w:rsidR="00A4554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پروژه</w:t>
      </w:r>
    </w:p>
    <w:tbl>
      <w:tblPr>
        <w:bidiVisual/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"/>
        <w:gridCol w:w="2318"/>
        <w:gridCol w:w="4784"/>
      </w:tblGrid>
      <w:tr w:rsidR="00D94861" w:rsidRPr="00D94861" w14:paraId="5690F696" w14:textId="77777777" w:rsidTr="00EE5368">
        <w:trPr>
          <w:tblHeader/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32616273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2288" w:type="dxa"/>
            <w:vAlign w:val="center"/>
            <w:hideMark/>
          </w:tcPr>
          <w:p w14:paraId="5D0A97DD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مشخصات</w:t>
            </w:r>
          </w:p>
        </w:tc>
        <w:tc>
          <w:tcPr>
            <w:tcW w:w="4739" w:type="dxa"/>
            <w:vAlign w:val="center"/>
            <w:hideMark/>
          </w:tcPr>
          <w:p w14:paraId="7A70DB10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توضیحات</w:t>
            </w:r>
          </w:p>
        </w:tc>
      </w:tr>
      <w:tr w:rsidR="00D94861" w:rsidRPr="00D94861" w14:paraId="2CF29DB7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1250C96A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۱-۱</w:t>
            </w:r>
          </w:p>
        </w:tc>
        <w:tc>
          <w:tcPr>
            <w:tcW w:w="2288" w:type="dxa"/>
            <w:vAlign w:val="center"/>
            <w:hideMark/>
          </w:tcPr>
          <w:p w14:paraId="404B90B8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دستگاه صاحب چالش (کارفرما/شریک اصلی):</w:t>
            </w:r>
          </w:p>
        </w:tc>
        <w:tc>
          <w:tcPr>
            <w:tcW w:w="4739" w:type="dxa"/>
            <w:vAlign w:val="center"/>
            <w:hideMark/>
          </w:tcPr>
          <w:p w14:paraId="2DFBB8F0" w14:textId="2723D935" w:rsidR="00D94861" w:rsidRPr="00D94861" w:rsidRDefault="00EB6EDE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وزارت نیرو</w:t>
            </w:r>
          </w:p>
        </w:tc>
      </w:tr>
      <w:tr w:rsidR="00D94861" w:rsidRPr="00D94861" w14:paraId="57F8D582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729936BE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۱-۲</w:t>
            </w:r>
          </w:p>
        </w:tc>
        <w:tc>
          <w:tcPr>
            <w:tcW w:w="2288" w:type="dxa"/>
            <w:vAlign w:val="center"/>
            <w:hideMark/>
          </w:tcPr>
          <w:p w14:paraId="7AD5F8E0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معاونت/واحد متقاضی و پایلوت:</w:t>
            </w:r>
          </w:p>
        </w:tc>
        <w:tc>
          <w:tcPr>
            <w:tcW w:w="4739" w:type="dxa"/>
            <w:vAlign w:val="center"/>
            <w:hideMark/>
          </w:tcPr>
          <w:p w14:paraId="4D870E20" w14:textId="1C0ECF89" w:rsidR="00794D8E" w:rsidRPr="00BD28C6" w:rsidRDefault="00794D8E" w:rsidP="00C10AE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D28C6">
              <w:rPr>
                <w:rFonts w:ascii="Times New Roman" w:eastAsia="Times New Roman" w:hAnsi="Times New Roman" w:cs="B Nazanin"/>
                <w:rtl/>
                <w:lang w:bidi="fa-IR"/>
              </w:rPr>
              <w:t>دفتر برنامه ريزي كلان منابع آب و تلفيق بودجه</w:t>
            </w:r>
            <w:r w:rsidRPr="00BD28C6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شرکت مدیریت منابع آب ایران </w:t>
            </w:r>
          </w:p>
          <w:p w14:paraId="3C550266" w14:textId="38D13911" w:rsidR="0080505B" w:rsidRPr="00BD28C6" w:rsidRDefault="00B823D8" w:rsidP="00794D8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D28C6">
              <w:rPr>
                <w:rFonts w:ascii="Times New Roman" w:eastAsia="Times New Roman" w:hAnsi="Times New Roman" w:cs="B Nazanin" w:hint="cs"/>
                <w:rtl/>
                <w:lang w:bidi="fa-IR"/>
              </w:rPr>
              <w:t>دفتر اقتصاد، سرمایه‌گذاری و تنظیم مقررات بازار آب و برق</w:t>
            </w:r>
            <w:r w:rsidR="00EB6EDE" w:rsidRPr="00BD28C6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وزارت نیرو</w:t>
            </w:r>
          </w:p>
          <w:p w14:paraId="7DB9B244" w14:textId="1F6951FD" w:rsidR="00D94861" w:rsidRPr="0069289B" w:rsidRDefault="00D94861" w:rsidP="008050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D94861" w:rsidRPr="00D94861" w14:paraId="49A22A33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0023D158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۱-۳</w:t>
            </w:r>
          </w:p>
        </w:tc>
        <w:tc>
          <w:tcPr>
            <w:tcW w:w="2288" w:type="dxa"/>
            <w:vAlign w:val="center"/>
            <w:hideMark/>
          </w:tcPr>
          <w:p w14:paraId="7922CCC5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محور راهبردی مرتبط:</w:t>
            </w:r>
          </w:p>
        </w:tc>
        <w:tc>
          <w:tcPr>
            <w:tcW w:w="4739" w:type="dxa"/>
            <w:vAlign w:val="center"/>
            <w:hideMark/>
          </w:tcPr>
          <w:p w14:paraId="47169D6D" w14:textId="2F52D479" w:rsidR="00D94861" w:rsidRPr="00D94861" w:rsidRDefault="00C10AE8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حکمرانی محلی منابع آب</w:t>
            </w:r>
            <w:r w:rsidR="00B823D8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 تنظیم‌گری</w:t>
            </w:r>
          </w:p>
        </w:tc>
      </w:tr>
      <w:tr w:rsidR="00D94861" w:rsidRPr="00D94861" w14:paraId="5D1C79E5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6D39CAEE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۱-۴</w:t>
            </w:r>
          </w:p>
        </w:tc>
        <w:tc>
          <w:tcPr>
            <w:tcW w:w="2288" w:type="dxa"/>
            <w:vAlign w:val="center"/>
            <w:hideMark/>
          </w:tcPr>
          <w:p w14:paraId="5D2AF595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مدل اجرایی پروژه:</w:t>
            </w:r>
          </w:p>
        </w:tc>
        <w:tc>
          <w:tcPr>
            <w:tcW w:w="4739" w:type="dxa"/>
            <w:vAlign w:val="center"/>
            <w:hideMark/>
          </w:tcPr>
          <w:p w14:paraId="541C4F56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تیپ ۲: مطالعه و هم‌آفرینی راهبردی</w:t>
            </w:r>
          </w:p>
        </w:tc>
      </w:tr>
      <w:tr w:rsidR="00D94861" w:rsidRPr="00D94861" w14:paraId="7F12782D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287D365C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۱-۵</w:t>
            </w:r>
          </w:p>
        </w:tc>
        <w:tc>
          <w:tcPr>
            <w:tcW w:w="2288" w:type="dxa"/>
            <w:vAlign w:val="center"/>
            <w:hideMark/>
          </w:tcPr>
          <w:p w14:paraId="669B3E09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بودجه کل برآوردی (ریال):</w:t>
            </w:r>
          </w:p>
        </w:tc>
        <w:tc>
          <w:tcPr>
            <w:tcW w:w="4739" w:type="dxa"/>
            <w:vAlign w:val="center"/>
            <w:hideMark/>
          </w:tcPr>
          <w:p w14:paraId="6CA7DE92" w14:textId="09A8C002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</w:p>
        </w:tc>
      </w:tr>
      <w:tr w:rsidR="00D94861" w:rsidRPr="00D94861" w14:paraId="6A34B272" w14:textId="77777777" w:rsidTr="00EE5368">
        <w:trPr>
          <w:tblCellSpacing w:w="15" w:type="dxa"/>
          <w:jc w:val="center"/>
        </w:trPr>
        <w:tc>
          <w:tcPr>
            <w:tcW w:w="660" w:type="dxa"/>
            <w:vAlign w:val="center"/>
            <w:hideMark/>
          </w:tcPr>
          <w:p w14:paraId="02996158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۱-۶</w:t>
            </w:r>
          </w:p>
        </w:tc>
        <w:tc>
          <w:tcPr>
            <w:tcW w:w="2288" w:type="dxa"/>
            <w:vAlign w:val="center"/>
            <w:hideMark/>
          </w:tcPr>
          <w:p w14:paraId="51381E59" w14:textId="77777777" w:rsidR="00D94861" w:rsidRPr="00D94861" w:rsidRDefault="00D94861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مدت زمان برآوردی اجرا (ماه):</w:t>
            </w:r>
          </w:p>
        </w:tc>
        <w:tc>
          <w:tcPr>
            <w:tcW w:w="4739" w:type="dxa"/>
            <w:vAlign w:val="center"/>
            <w:hideMark/>
          </w:tcPr>
          <w:p w14:paraId="70F10AB5" w14:textId="1AE48137" w:rsidR="00D94861" w:rsidRPr="00D94861" w:rsidRDefault="002A175D" w:rsidP="00D9486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24</w:t>
            </w:r>
            <w:r w:rsidR="00C10AE8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ماه</w:t>
            </w:r>
          </w:p>
        </w:tc>
      </w:tr>
    </w:tbl>
    <w:p w14:paraId="07F301C8" w14:textId="77777777" w:rsidR="00A86810" w:rsidRDefault="00A86810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02AEA073" w14:textId="1DC5A8E7" w:rsidR="00D94861" w:rsidRPr="00D94861" w:rsidRDefault="00D94861" w:rsidP="00A86810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بخش ۲: تعریف چالش و ضرورت اجرای </w:t>
      </w:r>
      <w:r w:rsidR="00A4554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پروژه</w:t>
      </w:r>
      <w:r w:rsidR="00A45541"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04E17E0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۲-۱. بیان مسئله و تشریح وضعیت موجود:</w:t>
      </w:r>
    </w:p>
    <w:p w14:paraId="17749629" w14:textId="20914C9D" w:rsidR="00C10AE8" w:rsidRPr="00B60850" w:rsidRDefault="00C10AE8" w:rsidP="00C10AE8">
      <w:pPr>
        <w:bidi/>
        <w:spacing w:after="0"/>
        <w:jc w:val="both"/>
        <w:rPr>
          <w:rFonts w:cs="B Nazanin"/>
          <w:sz w:val="28"/>
          <w:szCs w:val="28"/>
        </w:rPr>
      </w:pPr>
      <w:r w:rsidRPr="00B60850">
        <w:rPr>
          <w:rFonts w:cs="B Nazanin"/>
          <w:sz w:val="28"/>
          <w:szCs w:val="28"/>
          <w:rtl/>
        </w:rPr>
        <w:t>علیرغم ابلاغ سیاست</w:t>
      </w:r>
      <w:r w:rsidRPr="00B60850">
        <w:rPr>
          <w:rFonts w:cs="B Nazanin"/>
          <w:sz w:val="28"/>
          <w:szCs w:val="28"/>
          <w:cs/>
        </w:rPr>
        <w:t>‎</w:t>
      </w:r>
      <w:r w:rsidRPr="00B60850">
        <w:rPr>
          <w:rFonts w:cs="B Nazanin"/>
          <w:sz w:val="28"/>
          <w:szCs w:val="28"/>
          <w:rtl/>
        </w:rPr>
        <w:t xml:space="preserve">های متعدد و تدوین اسناد گوناگون در زمینه صیانت و حفاظت از منابع آب طی دو دهه گذشته، از جمله طرح احیاء و تعادل‌بخشی آب‌های زیرزمینی، برنامه سازگاری با کم‌آبی و سند ملی امنیت غذایی، همچنان نشانه‌های بحران و ناپایداری و ناتعادلی در منابع آب در کشور پابرجاست و بهبود ملموسی در وضعیت منابع آب مشاهده نمی‌شود. اینکه چرا این تصمیمات و سیاست‌ها و طرحها هنوز منجر به اثربخشی در حفاظت و بهبود وضعیت منابع آب </w:t>
      </w:r>
      <w:r w:rsidRPr="00B60850">
        <w:rPr>
          <w:rFonts w:cs="B Nazanin"/>
          <w:sz w:val="28"/>
          <w:szCs w:val="28"/>
          <w:rtl/>
        </w:rPr>
        <w:lastRenderedPageBreak/>
        <w:t>کشور نشده اند، دلایل متعددی می‌تواند داشته باشد اما به تاسی از تجربه نظری و عملی حکمرانی و مدیریت منابع آب می توان مهمترین دلایل را به شرح زیر بیان کرد</w:t>
      </w:r>
      <w:r w:rsidRPr="00B60850">
        <w:rPr>
          <w:rFonts w:cs="B Nazanin"/>
          <w:sz w:val="28"/>
          <w:szCs w:val="28"/>
        </w:rPr>
        <w:t>:</w:t>
      </w:r>
    </w:p>
    <w:p w14:paraId="6EB16F18" w14:textId="77777777" w:rsidR="00C10AE8" w:rsidRPr="00365E0A" w:rsidRDefault="00C10AE8" w:rsidP="00365E0A">
      <w:pPr>
        <w:pStyle w:val="ListParagraph"/>
        <w:numPr>
          <w:ilvl w:val="0"/>
          <w:numId w:val="18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/>
          <w:sz w:val="28"/>
          <w:szCs w:val="28"/>
          <w:rtl/>
        </w:rPr>
        <w:t>مدیریت پایدار منابع آب به عنوان یک کالای عمومی مشترک نیازمند یک کنش جمعی و حکمرانی همکارانه با حضور موثر ذیمدخلان دولتی، بخش خصوصی، و نهاد اجتماع است</w:t>
      </w:r>
      <w:r w:rsidRPr="00365E0A">
        <w:rPr>
          <w:rFonts w:cs="B Nazanin"/>
          <w:sz w:val="28"/>
          <w:szCs w:val="28"/>
        </w:rPr>
        <w:t>.</w:t>
      </w:r>
    </w:p>
    <w:p w14:paraId="27FFE182" w14:textId="77777777" w:rsidR="00C10AE8" w:rsidRPr="00365E0A" w:rsidRDefault="00C10AE8" w:rsidP="00365E0A">
      <w:pPr>
        <w:pStyle w:val="ListParagraph"/>
        <w:numPr>
          <w:ilvl w:val="0"/>
          <w:numId w:val="18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/>
          <w:sz w:val="28"/>
          <w:szCs w:val="28"/>
          <w:rtl/>
        </w:rPr>
        <w:t>برای شکل‌گیری این کنش جمعی نسخه‌های تجویزی عام و از پیش نوشته‌شده، با توجه به پیچیدگی و درهم تنیدگی مسائل آب معمولاً در مرحله عمل اثربخش و کارآمد نیست</w:t>
      </w:r>
      <w:r w:rsidRPr="00365E0A">
        <w:rPr>
          <w:rFonts w:cs="B Nazanin"/>
          <w:sz w:val="28"/>
          <w:szCs w:val="28"/>
        </w:rPr>
        <w:t>.</w:t>
      </w:r>
    </w:p>
    <w:p w14:paraId="1E7B0063" w14:textId="7BD17226" w:rsidR="00C10AE8" w:rsidRPr="00365E0A" w:rsidRDefault="00C10AE8" w:rsidP="00365E0A">
      <w:pPr>
        <w:pStyle w:val="ListParagraph"/>
        <w:numPr>
          <w:ilvl w:val="0"/>
          <w:numId w:val="18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/>
          <w:sz w:val="28"/>
          <w:szCs w:val="28"/>
          <w:rtl/>
        </w:rPr>
        <w:t>مسائل منابع آب اغلب ماهیت محلی دارند و ارائه یک نسخه و راه حل عام و بالا به پایین برای کل کشور (یعنی همان رویکردی که در اسناد و برنامه‌ها و طرحهای صیانت منابع آب تاکنون دنبال ‌شده است) اثربخش نیست. بلکه باید سطحی از اختیارات به مناطق تفویض شود</w:t>
      </w:r>
      <w:r w:rsidRPr="00365E0A">
        <w:rPr>
          <w:rFonts w:cs="B Nazanin"/>
          <w:sz w:val="28"/>
          <w:szCs w:val="28"/>
        </w:rPr>
        <w:t>.</w:t>
      </w:r>
    </w:p>
    <w:p w14:paraId="70EB98DC" w14:textId="4B9B15F0" w:rsidR="00D94861" w:rsidRPr="00365E0A" w:rsidRDefault="00C10AE8" w:rsidP="00365E0A">
      <w:pPr>
        <w:pStyle w:val="ListParagraph"/>
        <w:numPr>
          <w:ilvl w:val="0"/>
          <w:numId w:val="18"/>
        </w:numPr>
        <w:bidi/>
        <w:spacing w:after="0"/>
        <w:jc w:val="both"/>
        <w:rPr>
          <w:rFonts w:cs="B Nazanin"/>
          <w:sz w:val="28"/>
          <w:szCs w:val="28"/>
          <w:rtl/>
        </w:rPr>
      </w:pPr>
      <w:r w:rsidRPr="00365E0A">
        <w:rPr>
          <w:rFonts w:cs="B Nazanin"/>
          <w:sz w:val="28"/>
          <w:szCs w:val="28"/>
          <w:rtl/>
        </w:rPr>
        <w:t>این مسائل در یک فرایند تاریخی و در اثر کنش‌ها و کردارها و برخورد نیروهای اجتماعی شکل‌ گرفته و هر گونه مداخله‌ای برای اصلاح نیازمند اتخاذ رویکرد تکوینی و مداخله در درون فرایند اجتماعی است</w:t>
      </w:r>
      <w:r w:rsidRPr="00365E0A">
        <w:rPr>
          <w:rFonts w:cs="B Nazanin"/>
          <w:sz w:val="28"/>
          <w:szCs w:val="28"/>
        </w:rPr>
        <w:t>.</w:t>
      </w:r>
    </w:p>
    <w:p w14:paraId="6E28E3FF" w14:textId="394F9A9E" w:rsidR="007768FB" w:rsidRDefault="007768FB" w:rsidP="007768FB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365E0A">
        <w:rPr>
          <w:rFonts w:cs="B Nazanin" w:hint="eastAsia"/>
          <w:sz w:val="28"/>
          <w:szCs w:val="28"/>
          <w:rtl/>
        </w:rPr>
        <w:t>در</w:t>
      </w:r>
      <w:r w:rsidRPr="00365E0A">
        <w:rPr>
          <w:rFonts w:cs="B Nazanin"/>
          <w:sz w:val="28"/>
          <w:szCs w:val="28"/>
          <w:rtl/>
        </w:rPr>
        <w:t xml:space="preserve"> ط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سال‌ها دولت تمام تلاش خود را معطوف به تأم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آب ب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شتر</w:t>
      </w:r>
      <w:r w:rsidRPr="00365E0A">
        <w:rPr>
          <w:rFonts w:cs="B Nazanin"/>
          <w:sz w:val="28"/>
          <w:szCs w:val="28"/>
          <w:rtl/>
        </w:rPr>
        <w:t xml:space="preserve"> کرده</w:t>
      </w:r>
      <w:r>
        <w:rPr>
          <w:rFonts w:cs="B Nazanin" w:hint="cs"/>
          <w:sz w:val="28"/>
          <w:szCs w:val="28"/>
          <w:rtl/>
        </w:rPr>
        <w:t>،</w:t>
      </w:r>
      <w:r w:rsidRPr="00365E0A">
        <w:rPr>
          <w:rFonts w:cs="B Nazanin"/>
          <w:sz w:val="28"/>
          <w:szCs w:val="28"/>
          <w:rtl/>
        </w:rPr>
        <w:t xml:space="preserve"> باا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حال مشکل حل نشده است. با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پذ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رفت</w:t>
      </w:r>
      <w:r w:rsidRPr="00365E0A">
        <w:rPr>
          <w:rFonts w:cs="B Nazanin"/>
          <w:sz w:val="28"/>
          <w:szCs w:val="28"/>
          <w:rtl/>
        </w:rPr>
        <w:t xml:space="preserve"> تقاضا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آب ه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چ‌گاه</w:t>
      </w:r>
      <w:r w:rsidRPr="00365E0A">
        <w:rPr>
          <w:rFonts w:cs="B Nazanin"/>
          <w:sz w:val="28"/>
          <w:szCs w:val="28"/>
          <w:rtl/>
        </w:rPr>
        <w:t xml:space="preserve"> متوقف نم</w:t>
      </w:r>
      <w:r w:rsidRPr="00365E0A">
        <w:rPr>
          <w:rFonts w:cs="B Nazanin" w:hint="cs"/>
          <w:sz w:val="28"/>
          <w:szCs w:val="28"/>
          <w:rtl/>
        </w:rPr>
        <w:t>ی‌</w:t>
      </w:r>
      <w:r w:rsidRPr="00365E0A">
        <w:rPr>
          <w:rFonts w:cs="B Nazanin" w:hint="eastAsia"/>
          <w:sz w:val="28"/>
          <w:szCs w:val="28"/>
          <w:rtl/>
        </w:rPr>
        <w:t>شود</w:t>
      </w:r>
      <w:r w:rsidRPr="00365E0A">
        <w:rPr>
          <w:rFonts w:cs="B Nazanin"/>
          <w:sz w:val="28"/>
          <w:szCs w:val="28"/>
          <w:rtl/>
        </w:rPr>
        <w:t xml:space="preserve"> مگر آنکه بخش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از آب از </w:t>
      </w:r>
      <w:r w:rsidRPr="00365E0A">
        <w:rPr>
          <w:rFonts w:cs="B Nazanin" w:hint="eastAsia"/>
          <w:sz w:val="28"/>
          <w:szCs w:val="28"/>
          <w:rtl/>
        </w:rPr>
        <w:t>چرخه</w:t>
      </w:r>
      <w:r w:rsidRPr="00365E0A">
        <w:rPr>
          <w:rFonts w:cs="B Nazanin"/>
          <w:sz w:val="28"/>
          <w:szCs w:val="28"/>
          <w:rtl/>
        </w:rPr>
        <w:t xml:space="preserve">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خارج گردد و استفاده از آن منفعت اقتصاد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به دنبال نداشته باشد. به عبارت 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گر</w:t>
      </w:r>
      <w:r w:rsidRPr="00365E0A">
        <w:rPr>
          <w:rFonts w:cs="B Nazanin"/>
          <w:sz w:val="28"/>
          <w:szCs w:val="28"/>
          <w:rtl/>
        </w:rPr>
        <w:t xml:space="preserve"> الگو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اقتصاد روستا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/>
          <w:sz w:val="28"/>
          <w:szCs w:val="28"/>
          <w:rtl/>
        </w:rPr>
        <w:t xml:space="preserve"> فقط به کسب درآمد از طر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ق</w:t>
      </w:r>
      <w:r w:rsidRPr="00365E0A">
        <w:rPr>
          <w:rFonts w:cs="B Nazanin"/>
          <w:sz w:val="28"/>
          <w:szCs w:val="28"/>
          <w:rtl/>
        </w:rPr>
        <w:t xml:space="preserve"> کشاورز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وابسته نباشد. مسئله 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گر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که در چند سال اخ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گر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بان</w:t>
      </w:r>
      <w:r w:rsidRPr="00365E0A">
        <w:rPr>
          <w:rFonts w:cs="B Nazanin"/>
          <w:sz w:val="28"/>
          <w:szCs w:val="28"/>
          <w:rtl/>
        </w:rPr>
        <w:t xml:space="preserve"> بخش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کشور را گرفته، متناسب نبودن 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زان</w:t>
      </w:r>
      <w:r w:rsidRPr="00365E0A">
        <w:rPr>
          <w:rFonts w:cs="B Nazanin"/>
          <w:sz w:val="28"/>
          <w:szCs w:val="28"/>
          <w:rtl/>
        </w:rPr>
        <w:t xml:space="preserve"> عرضه و تقاضا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برق،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</w:t>
      </w:r>
      <w:r w:rsidRPr="00365E0A">
        <w:rPr>
          <w:rFonts w:cs="B Nazanin"/>
          <w:sz w:val="28"/>
          <w:szCs w:val="28"/>
          <w:rtl/>
        </w:rPr>
        <w:t xml:space="preserve"> به اصطلاح ناتراز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برق است. قوان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تکل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ف</w:t>
      </w:r>
      <w:r w:rsidRPr="00365E0A">
        <w:rPr>
          <w:rFonts w:cs="B Nazanin"/>
          <w:sz w:val="28"/>
          <w:szCs w:val="28"/>
          <w:rtl/>
        </w:rPr>
        <w:t xml:space="preserve"> شده به بخش‌ها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مختلف از جمله بزرگ‌تر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مصرف‌کننده انرژ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عن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صنا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ع،</w:t>
      </w:r>
      <w:r w:rsidRPr="00365E0A">
        <w:rPr>
          <w:rFonts w:cs="B Nazanin"/>
          <w:sz w:val="28"/>
          <w:szCs w:val="28"/>
          <w:rtl/>
        </w:rPr>
        <w:t xml:space="preserve">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مشارکت در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برق تجد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دپذ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</w:t>
      </w:r>
      <w:r w:rsidRPr="00365E0A">
        <w:rPr>
          <w:rFonts w:cs="B Nazanin"/>
          <w:sz w:val="28"/>
          <w:szCs w:val="28"/>
          <w:rtl/>
        </w:rPr>
        <w:t xml:space="preserve"> خر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آن به طور مستق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م</w:t>
      </w:r>
      <w:r w:rsidRPr="00365E0A">
        <w:rPr>
          <w:rFonts w:cs="B Nazanin"/>
          <w:sz w:val="28"/>
          <w:szCs w:val="28"/>
          <w:rtl/>
        </w:rPr>
        <w:t xml:space="preserve"> از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دکننده،</w:t>
      </w:r>
      <w:r w:rsidRPr="00365E0A">
        <w:rPr>
          <w:rFonts w:cs="B Nazanin"/>
          <w:sz w:val="28"/>
          <w:szCs w:val="28"/>
          <w:rtl/>
        </w:rPr>
        <w:t xml:space="preserve"> گو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آن است که با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دل از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ارانه‌ها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دولت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بخش انرژ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کند و مسئول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ت</w:t>
      </w:r>
      <w:r w:rsidRPr="00365E0A">
        <w:rPr>
          <w:rFonts w:cs="B Nazanin"/>
          <w:sz w:val="28"/>
          <w:szCs w:val="28"/>
          <w:rtl/>
        </w:rPr>
        <w:t xml:space="preserve"> تأم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حداقل بخش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از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از</w:t>
      </w:r>
      <w:r w:rsidRPr="00365E0A">
        <w:rPr>
          <w:rFonts w:cs="B Nazanin"/>
          <w:sz w:val="28"/>
          <w:szCs w:val="28"/>
          <w:rtl/>
        </w:rPr>
        <w:t xml:space="preserve"> خود را به ق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مت</w:t>
      </w:r>
      <w:r w:rsidRPr="00365E0A">
        <w:rPr>
          <w:rFonts w:cs="B Nazanin"/>
          <w:sz w:val="28"/>
          <w:szCs w:val="28"/>
          <w:rtl/>
        </w:rPr>
        <w:t xml:space="preserve"> واقع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بازار بر عهده گرفت. درواقع کشور در تکاپو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اصلاح رو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ه</w:t>
      </w:r>
      <w:r w:rsidRPr="00365E0A">
        <w:rPr>
          <w:rFonts w:cs="B Nazanin"/>
          <w:sz w:val="28"/>
          <w:szCs w:val="28"/>
          <w:rtl/>
        </w:rPr>
        <w:t xml:space="preserve"> صنعت برق </w:t>
      </w:r>
      <w:r w:rsidRPr="00365E0A">
        <w:rPr>
          <w:rFonts w:cs="B Nazanin" w:hint="eastAsia"/>
          <w:sz w:val="28"/>
          <w:szCs w:val="28"/>
          <w:rtl/>
        </w:rPr>
        <w:t>از</w:t>
      </w:r>
      <w:r w:rsidRPr="00365E0A">
        <w:rPr>
          <w:rFonts w:cs="B Nazanin"/>
          <w:sz w:val="28"/>
          <w:szCs w:val="28"/>
          <w:rtl/>
        </w:rPr>
        <w:t xml:space="preserve"> طر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ق</w:t>
      </w:r>
      <w:r w:rsidRPr="00365E0A">
        <w:rPr>
          <w:rFonts w:cs="B Nazanin"/>
          <w:sz w:val="28"/>
          <w:szCs w:val="28"/>
          <w:rtl/>
        </w:rPr>
        <w:t xml:space="preserve"> بازار برق و محدود کردن </w:t>
      </w:r>
      <w:r w:rsidRPr="00365E0A">
        <w:rPr>
          <w:rFonts w:cs="B Nazanin" w:hint="eastAsia"/>
          <w:sz w:val="28"/>
          <w:szCs w:val="28"/>
          <w:rtl/>
        </w:rPr>
        <w:t>اخت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ارات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eastAsia"/>
          <w:sz w:val="28"/>
          <w:szCs w:val="28"/>
          <w:rtl/>
        </w:rPr>
        <w:t>دولت</w:t>
      </w:r>
      <w:r w:rsidRPr="00365E0A">
        <w:rPr>
          <w:rFonts w:cs="B Nazanin"/>
          <w:sz w:val="28"/>
          <w:szCs w:val="28"/>
          <w:rtl/>
        </w:rPr>
        <w:t xml:space="preserve"> در مسئول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ت</w:t>
      </w:r>
      <w:r w:rsidRPr="00365E0A">
        <w:rPr>
          <w:rFonts w:cs="B Nazanin"/>
          <w:sz w:val="28"/>
          <w:szCs w:val="28"/>
          <w:rtl/>
        </w:rPr>
        <w:t xml:space="preserve"> تنظ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م‌گر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 همچن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تنوع‌بخش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به سبد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انرژ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است. هر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ک</w:t>
      </w:r>
      <w:r w:rsidRPr="00365E0A">
        <w:rPr>
          <w:rFonts w:cs="B Nazanin"/>
          <w:sz w:val="28"/>
          <w:szCs w:val="28"/>
          <w:rtl/>
        </w:rPr>
        <w:t xml:space="preserve"> از مسائل در هم‌تن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ده</w:t>
      </w:r>
      <w:r w:rsidRPr="00365E0A">
        <w:rPr>
          <w:rFonts w:cs="B Nazanin"/>
          <w:sz w:val="28"/>
          <w:szCs w:val="28"/>
          <w:rtl/>
        </w:rPr>
        <w:t xml:space="preserve"> ناتراز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آب و برق،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ک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از گره‌ها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پ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وند</w:t>
      </w:r>
      <w:r w:rsidRPr="00365E0A">
        <w:rPr>
          <w:rFonts w:cs="B Nazanin"/>
          <w:sz w:val="28"/>
          <w:szCs w:val="28"/>
          <w:rtl/>
        </w:rPr>
        <w:t xml:space="preserve"> آب_انرژ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 کشاورز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eastAsia"/>
          <w:sz w:val="28"/>
          <w:szCs w:val="28"/>
          <w:rtl/>
        </w:rPr>
        <w:t>را</w:t>
      </w:r>
      <w:r w:rsidRPr="00365E0A">
        <w:rPr>
          <w:rFonts w:cs="B Nazanin"/>
          <w:sz w:val="28"/>
          <w:szCs w:val="28"/>
          <w:rtl/>
        </w:rPr>
        <w:t xml:space="preserve"> شکل م</w:t>
      </w:r>
      <w:r w:rsidRPr="00365E0A">
        <w:rPr>
          <w:rFonts w:cs="B Nazanin" w:hint="cs"/>
          <w:sz w:val="28"/>
          <w:szCs w:val="28"/>
          <w:rtl/>
        </w:rPr>
        <w:t>ی‌</w:t>
      </w:r>
      <w:r w:rsidRPr="00365E0A">
        <w:rPr>
          <w:rFonts w:cs="B Nazanin" w:hint="eastAsia"/>
          <w:sz w:val="28"/>
          <w:szCs w:val="28"/>
          <w:rtl/>
        </w:rPr>
        <w:t>دهد</w:t>
      </w:r>
      <w:r w:rsidRPr="00365E0A">
        <w:rPr>
          <w:rFonts w:cs="B Nazanin"/>
          <w:sz w:val="28"/>
          <w:szCs w:val="28"/>
          <w:rtl/>
        </w:rPr>
        <w:t xml:space="preserve"> و </w:t>
      </w:r>
      <w:r w:rsidRPr="00365E0A">
        <w:rPr>
          <w:rFonts w:cs="B Nazanin"/>
          <w:sz w:val="28"/>
          <w:szCs w:val="28"/>
          <w:rtl/>
        </w:rPr>
        <w:lastRenderedPageBreak/>
        <w:t>بخش‌ها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مختلف س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ستم</w:t>
      </w:r>
      <w:r w:rsidRPr="00365E0A">
        <w:rPr>
          <w:rFonts w:cs="B Nazanin"/>
          <w:sz w:val="28"/>
          <w:szCs w:val="28"/>
          <w:rtl/>
        </w:rPr>
        <w:t xml:space="preserve"> را مختل م</w:t>
      </w:r>
      <w:r w:rsidRPr="00365E0A">
        <w:rPr>
          <w:rFonts w:cs="B Nazanin" w:hint="cs"/>
          <w:sz w:val="28"/>
          <w:szCs w:val="28"/>
          <w:rtl/>
        </w:rPr>
        <w:t>ی‌</w:t>
      </w:r>
      <w:r w:rsidRPr="00365E0A">
        <w:rPr>
          <w:rFonts w:cs="B Nazanin" w:hint="eastAsia"/>
          <w:sz w:val="28"/>
          <w:szCs w:val="28"/>
          <w:rtl/>
        </w:rPr>
        <w:t>کند،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eastAsia"/>
          <w:sz w:val="28"/>
          <w:szCs w:val="28"/>
          <w:rtl/>
        </w:rPr>
        <w:t>با</w:t>
      </w:r>
      <w:r w:rsidRPr="00365E0A">
        <w:rPr>
          <w:rFonts w:cs="B Nazanin"/>
          <w:sz w:val="28"/>
          <w:szCs w:val="28"/>
          <w:rtl/>
        </w:rPr>
        <w:t xml:space="preserve"> 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ن‌حال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eastAsia"/>
          <w:sz w:val="28"/>
          <w:szCs w:val="28"/>
          <w:rtl/>
        </w:rPr>
        <w:t>بهبود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ک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از آنها بدون در نظر گرفتن تأث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رات</w:t>
      </w:r>
      <w:r w:rsidRPr="00365E0A">
        <w:rPr>
          <w:rFonts w:cs="B Nazanin"/>
          <w:sz w:val="28"/>
          <w:szCs w:val="28"/>
          <w:rtl/>
        </w:rPr>
        <w:t xml:space="preserve"> آن بر سا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گره‌ها امکان‌پذ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ست</w:t>
      </w:r>
      <w:r w:rsidRPr="00365E0A">
        <w:rPr>
          <w:rFonts w:cs="B Nazanin"/>
          <w:sz w:val="28"/>
          <w:szCs w:val="28"/>
          <w:rtl/>
        </w:rPr>
        <w:t xml:space="preserve">. </w:t>
      </w:r>
      <w:r w:rsidRPr="00365E0A">
        <w:rPr>
          <w:rFonts w:cs="B Nazanin" w:hint="eastAsia"/>
          <w:sz w:val="28"/>
          <w:szCs w:val="28"/>
          <w:rtl/>
        </w:rPr>
        <w:t>به</w:t>
      </w:r>
      <w:r w:rsidRPr="00365E0A">
        <w:rPr>
          <w:rFonts w:cs="B Nazanin"/>
          <w:sz w:val="28"/>
          <w:szCs w:val="28"/>
          <w:rtl/>
        </w:rPr>
        <w:t xml:space="preserve"> نظر م</w:t>
      </w:r>
      <w:r w:rsidRPr="00365E0A">
        <w:rPr>
          <w:rFonts w:cs="B Nazanin" w:hint="cs"/>
          <w:sz w:val="28"/>
          <w:szCs w:val="28"/>
          <w:rtl/>
        </w:rPr>
        <w:t>ی‌</w:t>
      </w:r>
      <w:r w:rsidRPr="00365E0A">
        <w:rPr>
          <w:rFonts w:cs="B Nazanin" w:hint="eastAsia"/>
          <w:sz w:val="28"/>
          <w:szCs w:val="28"/>
          <w:rtl/>
        </w:rPr>
        <w:t>رسد</w:t>
      </w:r>
      <w:r w:rsidRPr="00365E0A">
        <w:rPr>
          <w:rFonts w:cs="B Nazanin"/>
          <w:sz w:val="28"/>
          <w:szCs w:val="28"/>
          <w:rtl/>
        </w:rPr>
        <w:t xml:space="preserve"> در 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شرا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ط</w:t>
      </w:r>
      <w:r w:rsidRPr="00365E0A">
        <w:rPr>
          <w:rFonts w:cs="B Nazanin"/>
          <w:sz w:val="28"/>
          <w:szCs w:val="28"/>
          <w:rtl/>
        </w:rPr>
        <w:t xml:space="preserve"> اگر زم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با بهره‌ور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پا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د،</w:t>
      </w:r>
      <w:r w:rsidRPr="00365E0A">
        <w:rPr>
          <w:rFonts w:cs="B Nazanin"/>
          <w:sz w:val="28"/>
          <w:szCs w:val="28"/>
          <w:rtl/>
        </w:rPr>
        <w:t xml:space="preserve">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توسعه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روگاه‌ها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خورش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استفاده شوند، در ع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آنکه به ظرف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ت</w:t>
      </w:r>
      <w:r w:rsidRPr="00365E0A">
        <w:rPr>
          <w:rFonts w:cs="B Nazanin"/>
          <w:sz w:val="28"/>
          <w:szCs w:val="28"/>
          <w:rtl/>
        </w:rPr>
        <w:t xml:space="preserve">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روگاه‌ها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تجد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دپذ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کشور افزوده خواهد شد و مالک زم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از فروش برق سبز تول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به جا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محصول کشاورز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سود خواهد برد، آب استفاده نشده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آب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ز</w:t>
      </w:r>
      <w:r w:rsidRPr="00365E0A">
        <w:rPr>
          <w:rFonts w:cs="B Nazanin"/>
          <w:sz w:val="28"/>
          <w:szCs w:val="28"/>
          <w:rtl/>
        </w:rPr>
        <w:t xml:space="preserve"> از چرخه کسب منفعت اقتصاد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خارج و غ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رمولد</w:t>
      </w:r>
      <w:r w:rsidRPr="00365E0A">
        <w:rPr>
          <w:rFonts w:cs="B Nazanin"/>
          <w:sz w:val="28"/>
          <w:szCs w:val="28"/>
          <w:rtl/>
        </w:rPr>
        <w:t xml:space="preserve"> خواهد شد. به عبارت 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گر</w:t>
      </w:r>
      <w:r w:rsidRPr="00365E0A">
        <w:rPr>
          <w:rFonts w:cs="B Nazanin"/>
          <w:sz w:val="28"/>
          <w:szCs w:val="28"/>
          <w:rtl/>
        </w:rPr>
        <w:t xml:space="preserve"> درصورت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که الگو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کسب درآمد روستا 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گر</w:t>
      </w:r>
      <w:r w:rsidRPr="00365E0A">
        <w:rPr>
          <w:rFonts w:cs="B Nazanin"/>
          <w:sz w:val="28"/>
          <w:szCs w:val="28"/>
          <w:rtl/>
        </w:rPr>
        <w:t xml:space="preserve"> محدود به کشاورز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نباشد، وابستگ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به استفاده از آب کمتر م</w:t>
      </w:r>
      <w:r w:rsidRPr="00365E0A">
        <w:rPr>
          <w:rFonts w:cs="B Nazanin" w:hint="cs"/>
          <w:sz w:val="28"/>
          <w:szCs w:val="28"/>
          <w:rtl/>
        </w:rPr>
        <w:t>ی‌</w:t>
      </w:r>
      <w:r w:rsidRPr="00365E0A">
        <w:rPr>
          <w:rFonts w:cs="B Nazanin" w:hint="eastAsia"/>
          <w:sz w:val="28"/>
          <w:szCs w:val="28"/>
          <w:rtl/>
        </w:rPr>
        <w:t>شود</w:t>
      </w:r>
      <w:r w:rsidRPr="00365E0A">
        <w:rPr>
          <w:rFonts w:cs="B Nazanin"/>
          <w:sz w:val="28"/>
          <w:szCs w:val="28"/>
        </w:rPr>
        <w:t>.</w:t>
      </w:r>
      <w:r w:rsidRPr="00365E0A">
        <w:rPr>
          <w:rFonts w:cs="B Nazanin"/>
          <w:sz w:val="28"/>
          <w:szCs w:val="28"/>
          <w:rtl/>
        </w:rPr>
        <w:t xml:space="preserve"> 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تغ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از طر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ق</w:t>
      </w:r>
      <w:r w:rsidRPr="00365E0A">
        <w:rPr>
          <w:rFonts w:cs="B Nazanin"/>
          <w:sz w:val="28"/>
          <w:szCs w:val="28"/>
          <w:rtl/>
        </w:rPr>
        <w:t xml:space="preserve"> اجبار و در کوتاه‌مدت ممکن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ست؛</w:t>
      </w:r>
      <w:r w:rsidRPr="00365E0A">
        <w:rPr>
          <w:rFonts w:cs="B Nazanin"/>
          <w:sz w:val="28"/>
          <w:szCs w:val="28"/>
          <w:rtl/>
        </w:rPr>
        <w:t xml:space="preserve"> بلکه با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د</w:t>
      </w:r>
      <w:r w:rsidRPr="00365E0A">
        <w:rPr>
          <w:rFonts w:cs="B Nazanin"/>
          <w:sz w:val="28"/>
          <w:szCs w:val="28"/>
          <w:rtl/>
        </w:rPr>
        <w:t xml:space="preserve"> در ط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زمان و با انگ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زه</w:t>
      </w:r>
      <w:r w:rsidRPr="00365E0A">
        <w:rPr>
          <w:rFonts w:cs="B Nazanin"/>
          <w:sz w:val="28"/>
          <w:szCs w:val="28"/>
          <w:rtl/>
        </w:rPr>
        <w:t xml:space="preserve"> خود جامعه </w:t>
      </w:r>
      <w:r w:rsidR="00043234">
        <w:rPr>
          <w:rFonts w:cs="B Nazanin" w:hint="cs"/>
          <w:sz w:val="28"/>
          <w:szCs w:val="28"/>
          <w:rtl/>
        </w:rPr>
        <w:t>محلی و کشاورزان</w:t>
      </w:r>
      <w:r w:rsidR="00365E0A">
        <w:rPr>
          <w:rFonts w:cs="B Nazanin" w:hint="cs"/>
          <w:sz w:val="28"/>
          <w:szCs w:val="28"/>
          <w:rtl/>
        </w:rPr>
        <w:t xml:space="preserve"> عم</w:t>
      </w:r>
      <w:r w:rsidRPr="00365E0A">
        <w:rPr>
          <w:rFonts w:cs="B Nazanin"/>
          <w:sz w:val="28"/>
          <w:szCs w:val="28"/>
          <w:rtl/>
        </w:rPr>
        <w:t>ل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شود. استفاده از 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فرصت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تغ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شرا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ط،</w:t>
      </w:r>
      <w:r w:rsidRPr="00365E0A">
        <w:rPr>
          <w:rFonts w:cs="B Nazanin"/>
          <w:sz w:val="28"/>
          <w:szCs w:val="28"/>
          <w:rtl/>
        </w:rPr>
        <w:t xml:space="preserve">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ازمند</w:t>
      </w:r>
      <w:r w:rsidRPr="00365E0A">
        <w:rPr>
          <w:rFonts w:cs="B Nazanin"/>
          <w:sz w:val="28"/>
          <w:szCs w:val="28"/>
          <w:rtl/>
        </w:rPr>
        <w:t xml:space="preserve"> شناخت زوا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مختلف </w:t>
      </w:r>
      <w:r w:rsidRPr="00365E0A">
        <w:rPr>
          <w:rFonts w:cs="B Nazanin" w:hint="eastAsia"/>
          <w:sz w:val="28"/>
          <w:szCs w:val="28"/>
          <w:rtl/>
        </w:rPr>
        <w:t>مرتبط،</w:t>
      </w:r>
      <w:r w:rsidRPr="00365E0A">
        <w:rPr>
          <w:rFonts w:cs="B Nazanin"/>
          <w:sz w:val="28"/>
          <w:szCs w:val="28"/>
          <w:rtl/>
        </w:rPr>
        <w:t xml:space="preserve"> از جمله عوامل درون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 ب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رون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،</w:t>
      </w:r>
      <w:r w:rsidRPr="00365E0A">
        <w:rPr>
          <w:rFonts w:cs="B Nazanin"/>
          <w:sz w:val="28"/>
          <w:szCs w:val="28"/>
          <w:rtl/>
        </w:rPr>
        <w:t xml:space="preserve"> اثرات جانب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 بازگشت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آن و محرک‌ها و موانع محدودکننده و همچن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مداخله س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است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نظام حکمران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کشور و همکار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ک</w:t>
      </w:r>
      <w:r w:rsidRPr="00365E0A">
        <w:rPr>
          <w:rFonts w:cs="B Nazanin"/>
          <w:sz w:val="28"/>
          <w:szCs w:val="28"/>
          <w:rtl/>
        </w:rPr>
        <w:t xml:space="preserve"> </w:t>
      </w:r>
      <w:r w:rsidRPr="00365E0A">
        <w:rPr>
          <w:rFonts w:cs="B Nazanin" w:hint="eastAsia"/>
          <w:sz w:val="28"/>
          <w:szCs w:val="28"/>
          <w:rtl/>
        </w:rPr>
        <w:t>تجم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ع‌گر</w:t>
      </w:r>
      <w:r w:rsidRPr="00365E0A">
        <w:rPr>
          <w:rFonts w:cs="B Nazanin"/>
          <w:sz w:val="28"/>
          <w:szCs w:val="28"/>
          <w:rtl/>
        </w:rPr>
        <w:t xml:space="preserve">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تسه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ل‌</w:t>
      </w:r>
      <w:r w:rsidRPr="00365E0A">
        <w:rPr>
          <w:rFonts w:cs="B Nazanin"/>
          <w:sz w:val="28"/>
          <w:szCs w:val="28"/>
          <w:rtl/>
        </w:rPr>
        <w:t xml:space="preserve"> اجرا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امور اس</w:t>
      </w:r>
      <w:r w:rsidRPr="00365E0A">
        <w:rPr>
          <w:rFonts w:cs="B Nazanin" w:hint="eastAsia"/>
          <w:sz w:val="28"/>
          <w:szCs w:val="28"/>
          <w:rtl/>
        </w:rPr>
        <w:t>ت</w:t>
      </w:r>
      <w:r w:rsidRPr="00365E0A">
        <w:rPr>
          <w:rFonts w:cs="B Nazanin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 xml:space="preserve">همه اینها به معنی آن است که این فریند نیاز به تدوین یک نظام تنظیم‌گری (رگولاتوری) دارد که در عین ضابطه‌مند کردن پیوند بین آب-انرژی-کشاورزی، از فرصت پیش آمده به نفع غیرمولد کردن بخشی از آب </w:t>
      </w:r>
      <w:r w:rsidR="00043234">
        <w:rPr>
          <w:rFonts w:cs="B Nazanin" w:hint="cs"/>
          <w:sz w:val="28"/>
          <w:szCs w:val="28"/>
          <w:rtl/>
        </w:rPr>
        <w:t xml:space="preserve">در منطقه اجرای پروژه </w:t>
      </w:r>
      <w:r>
        <w:rPr>
          <w:rFonts w:cs="B Nazanin" w:hint="cs"/>
          <w:sz w:val="28"/>
          <w:szCs w:val="28"/>
          <w:rtl/>
        </w:rPr>
        <w:t xml:space="preserve">استفاده نماید. بنابراین هدف اصلی </w:t>
      </w:r>
      <w:r w:rsidRPr="00365E0A">
        <w:rPr>
          <w:rFonts w:cs="B Nazanin"/>
          <w:sz w:val="28"/>
          <w:szCs w:val="28"/>
          <w:rtl/>
        </w:rPr>
        <w:t>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پژوهش شناسا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/>
          <w:sz w:val="28"/>
          <w:szCs w:val="28"/>
          <w:rtl/>
        </w:rPr>
        <w:t xml:space="preserve"> موانع حکمران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(مانند وابستگ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به 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ارانه‌ها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انرژ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و نبود چارچوب حقوق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شفاف) و عوامل اجتماع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(مانند مقاومت در برابر تغ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 w:hint="eastAsia"/>
          <w:sz w:val="28"/>
          <w:szCs w:val="28"/>
          <w:rtl/>
        </w:rPr>
        <w:t>ر</w:t>
      </w:r>
      <w:r w:rsidRPr="00365E0A">
        <w:rPr>
          <w:rFonts w:cs="B Nazanin"/>
          <w:sz w:val="28"/>
          <w:szCs w:val="28"/>
          <w:rtl/>
        </w:rPr>
        <w:t xml:space="preserve"> ش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وه‌ها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سنت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)، </w:t>
      </w:r>
      <w:r>
        <w:rPr>
          <w:rFonts w:cs="B Nazanin" w:hint="cs"/>
          <w:sz w:val="28"/>
          <w:szCs w:val="28"/>
          <w:rtl/>
        </w:rPr>
        <w:t xml:space="preserve">و دستیابی به ضوابط رگولاتوری و </w:t>
      </w:r>
      <w:r w:rsidRPr="00365E0A">
        <w:rPr>
          <w:rFonts w:cs="B Nazanin"/>
          <w:sz w:val="28"/>
          <w:szCs w:val="28"/>
          <w:rtl/>
        </w:rPr>
        <w:t>راهبردها</w:t>
      </w:r>
      <w:r w:rsidRPr="00365E0A">
        <w:rPr>
          <w:rFonts w:cs="B Nazanin" w:hint="cs"/>
          <w:sz w:val="28"/>
          <w:szCs w:val="28"/>
          <w:rtl/>
        </w:rPr>
        <w:t>یی</w:t>
      </w:r>
      <w:r w:rsidRPr="00365E0A">
        <w:rPr>
          <w:rFonts w:cs="B Nazanin"/>
          <w:sz w:val="28"/>
          <w:szCs w:val="28"/>
          <w:rtl/>
        </w:rPr>
        <w:t xml:space="preserve"> برا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تسه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ل</w:t>
      </w:r>
      <w:r w:rsidRPr="00365E0A">
        <w:rPr>
          <w:rFonts w:cs="B Nazanin"/>
          <w:sz w:val="28"/>
          <w:szCs w:val="28"/>
          <w:rtl/>
        </w:rPr>
        <w:t xml:space="preserve"> گذار به اقتصاد کم‌آب‌بر و تاب‌آور </w:t>
      </w:r>
      <w:r>
        <w:rPr>
          <w:rFonts w:cs="B Nazanin" w:hint="cs"/>
          <w:sz w:val="28"/>
          <w:szCs w:val="28"/>
          <w:rtl/>
        </w:rPr>
        <w:t xml:space="preserve">از طریق </w:t>
      </w:r>
      <w:r w:rsidRPr="00365E0A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جایگزینی تولید برق خورشیدی با فعالیت کشاورزی است</w:t>
      </w:r>
      <w:r w:rsidRPr="00365E0A">
        <w:rPr>
          <w:rFonts w:cs="B Nazanin"/>
          <w:sz w:val="28"/>
          <w:szCs w:val="28"/>
          <w:rtl/>
        </w:rPr>
        <w:t>. موفق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ت</w:t>
      </w:r>
      <w:r w:rsidRPr="00365E0A">
        <w:rPr>
          <w:rFonts w:cs="B Nazanin"/>
          <w:sz w:val="28"/>
          <w:szCs w:val="28"/>
          <w:rtl/>
        </w:rPr>
        <w:t xml:space="preserve"> 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cs="B Nazanin"/>
          <w:sz w:val="28"/>
          <w:szCs w:val="28"/>
          <w:rtl/>
        </w:rPr>
        <w:t xml:space="preserve"> طرح ن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ازمند</w:t>
      </w:r>
      <w:r w:rsidRPr="00365E0A">
        <w:rPr>
          <w:rFonts w:cs="B Nazanin"/>
          <w:sz w:val="28"/>
          <w:szCs w:val="28"/>
          <w:rtl/>
        </w:rPr>
        <w:t xml:space="preserve"> هماهنگ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سه‌جانبه ب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ن</w:t>
      </w:r>
      <w:r w:rsidRPr="00365E0A">
        <w:rPr>
          <w:rFonts w:ascii="Calibri" w:hAnsi="Calibri" w:cs="Calibri" w:hint="eastAsia"/>
          <w:sz w:val="28"/>
          <w:szCs w:val="28"/>
          <w:rtl/>
        </w:rPr>
        <w:t> </w:t>
      </w:r>
      <w:r w:rsidRPr="00365E0A">
        <w:rPr>
          <w:rFonts w:cs="B Nazanin"/>
          <w:sz w:val="28"/>
          <w:szCs w:val="28"/>
          <w:rtl/>
        </w:rPr>
        <w:t>س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است‌ها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تنظ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م‌گر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آب و انرژ</w:t>
      </w:r>
      <w:r w:rsidRPr="00365E0A">
        <w:rPr>
          <w:rFonts w:cs="B Nazanin" w:hint="cs"/>
          <w:sz w:val="28"/>
          <w:szCs w:val="28"/>
          <w:rtl/>
        </w:rPr>
        <w:t>ی</w:t>
      </w:r>
      <w:r w:rsidR="00043234">
        <w:rPr>
          <w:rFonts w:cs="B Nazanin" w:hint="cs"/>
          <w:sz w:val="28"/>
          <w:szCs w:val="28"/>
          <w:rtl/>
        </w:rPr>
        <w:t xml:space="preserve"> (و متناظراً دستگاههای اجرایی ذیربط)</w:t>
      </w:r>
      <w:r w:rsidRPr="00365E0A">
        <w:rPr>
          <w:rFonts w:cs="B Nazanin"/>
          <w:sz w:val="28"/>
          <w:szCs w:val="28"/>
          <w:rtl/>
        </w:rPr>
        <w:t>،</w:t>
      </w:r>
      <w:r w:rsidRPr="00365E0A">
        <w:rPr>
          <w:rFonts w:ascii="Calibri" w:hAnsi="Calibri" w:cs="Calibri" w:hint="eastAsia"/>
          <w:sz w:val="28"/>
          <w:szCs w:val="28"/>
          <w:rtl/>
        </w:rPr>
        <w:t> </w:t>
      </w:r>
      <w:r w:rsidR="00043234">
        <w:rPr>
          <w:rFonts w:ascii="Calibri" w:hAnsi="Calibri" w:cs="Calibri" w:hint="cs"/>
          <w:sz w:val="28"/>
          <w:szCs w:val="28"/>
          <w:rtl/>
        </w:rPr>
        <w:t xml:space="preserve">و </w:t>
      </w:r>
      <w:r w:rsidRPr="00365E0A">
        <w:rPr>
          <w:rFonts w:cs="B Nazanin"/>
          <w:sz w:val="28"/>
          <w:szCs w:val="28"/>
          <w:rtl/>
        </w:rPr>
        <w:t>سرما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 w:hint="eastAsia"/>
          <w:sz w:val="28"/>
          <w:szCs w:val="28"/>
          <w:rtl/>
        </w:rPr>
        <w:t>ه‌گذار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 xml:space="preserve"> بخش خصوص</w:t>
      </w:r>
      <w:r w:rsidRPr="00365E0A">
        <w:rPr>
          <w:rFonts w:cs="B Nazanin" w:hint="cs"/>
          <w:sz w:val="28"/>
          <w:szCs w:val="28"/>
          <w:rtl/>
        </w:rPr>
        <w:t>ی</w:t>
      </w:r>
      <w:r w:rsidRPr="00365E0A">
        <w:rPr>
          <w:rFonts w:cs="B Nazanin"/>
          <w:sz w:val="28"/>
          <w:szCs w:val="28"/>
          <w:rtl/>
        </w:rPr>
        <w:t>، و</w:t>
      </w:r>
      <w:r w:rsidR="00043234">
        <w:rPr>
          <w:rFonts w:cs="B Nazanin" w:hint="cs"/>
          <w:sz w:val="28"/>
          <w:szCs w:val="28"/>
          <w:rtl/>
        </w:rPr>
        <w:t xml:space="preserve"> نیز توانمندسازی</w:t>
      </w:r>
      <w:r w:rsidRPr="00365E0A">
        <w:rPr>
          <w:rFonts w:cs="B Nazanin"/>
          <w:sz w:val="28"/>
          <w:szCs w:val="28"/>
          <w:rtl/>
        </w:rPr>
        <w:t xml:space="preserve"> جوامع محل</w:t>
      </w:r>
      <w:r w:rsidRPr="00365E0A">
        <w:rPr>
          <w:rFonts w:cs="B Nazanin" w:hint="cs"/>
          <w:sz w:val="28"/>
          <w:szCs w:val="28"/>
          <w:rtl/>
        </w:rPr>
        <w:t>ی</w:t>
      </w:r>
      <w:r w:rsidR="00043234">
        <w:rPr>
          <w:rFonts w:cs="B Nazanin" w:hint="cs"/>
          <w:sz w:val="28"/>
          <w:szCs w:val="28"/>
          <w:rtl/>
        </w:rPr>
        <w:t xml:space="preserve"> بهره‌بردار آب</w:t>
      </w:r>
      <w:r w:rsidRPr="00365E0A">
        <w:rPr>
          <w:rFonts w:ascii="Calibri" w:hAnsi="Calibri" w:cs="Calibri" w:hint="eastAsia"/>
          <w:sz w:val="28"/>
          <w:szCs w:val="28"/>
          <w:rtl/>
        </w:rPr>
        <w:t> </w:t>
      </w:r>
      <w:r w:rsidRPr="00365E0A">
        <w:rPr>
          <w:rFonts w:cs="B Nazanin"/>
          <w:sz w:val="28"/>
          <w:szCs w:val="28"/>
          <w:rtl/>
        </w:rPr>
        <w:t>است.</w:t>
      </w:r>
    </w:p>
    <w:p w14:paraId="5B78CC01" w14:textId="1DAC9000" w:rsidR="007768FB" w:rsidRDefault="007768FB" w:rsidP="007768FB">
      <w:pPr>
        <w:bidi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شرایط فوق در منطقه دشت رفسنجان به صورت بالقوه فراهم است. بنابراین</w:t>
      </w:r>
      <w:r w:rsidR="00EE1FB0">
        <w:rPr>
          <w:rFonts w:cs="B Nazanin" w:hint="cs"/>
          <w:sz w:val="28"/>
          <w:szCs w:val="28"/>
          <w:rtl/>
        </w:rPr>
        <w:t xml:space="preserve"> </w:t>
      </w:r>
      <w:r w:rsidR="00043234">
        <w:rPr>
          <w:rFonts w:cs="B Nazanin" w:hint="cs"/>
          <w:sz w:val="28"/>
          <w:szCs w:val="28"/>
          <w:rtl/>
        </w:rPr>
        <w:t>پروژه</w:t>
      </w:r>
      <w:r>
        <w:rPr>
          <w:rFonts w:cs="B Nazanin" w:hint="cs"/>
          <w:sz w:val="28"/>
          <w:szCs w:val="28"/>
          <w:rtl/>
        </w:rPr>
        <w:t xml:space="preserve"> مورد نظر در پایلوت دشت رفسنجان انجام خواهد شد.</w:t>
      </w:r>
    </w:p>
    <w:p w14:paraId="0408B97A" w14:textId="0FE108F8" w:rsidR="00511A53" w:rsidRPr="00171D33" w:rsidRDefault="00972226" w:rsidP="00972226">
      <w:pPr>
        <w:bidi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بنابراین </w:t>
      </w:r>
      <w:r w:rsidR="00511A53" w:rsidRPr="003A6A35">
        <w:rPr>
          <w:rFonts w:cs="B Nazanin"/>
          <w:sz w:val="28"/>
          <w:szCs w:val="28"/>
          <w:rtl/>
        </w:rPr>
        <w:t>ایده</w:t>
      </w:r>
      <w:r w:rsidR="00511A53" w:rsidRPr="003A6A35">
        <w:rPr>
          <w:rFonts w:cs="B Nazanin"/>
          <w:sz w:val="28"/>
          <w:szCs w:val="28"/>
          <w:rtl/>
        </w:rPr>
        <w:softHyphen/>
      </w:r>
      <w:r w:rsidR="00511A53" w:rsidRPr="003A6A35">
        <w:rPr>
          <w:rFonts w:cs="B Nazanin" w:hint="cs"/>
          <w:sz w:val="28"/>
          <w:szCs w:val="28"/>
          <w:rtl/>
        </w:rPr>
        <w:t>ی</w:t>
      </w:r>
      <w:r w:rsidR="00511A53" w:rsidRPr="003A6A35">
        <w:rPr>
          <w:rFonts w:cs="B Nazanin"/>
          <w:sz w:val="28"/>
          <w:szCs w:val="28"/>
          <w:rtl/>
        </w:rPr>
        <w:t xml:space="preserve"> اصلی این پروژه بر پایه</w:t>
      </w:r>
      <w:r w:rsidR="00511A53" w:rsidRPr="003A6A35">
        <w:rPr>
          <w:rFonts w:cs="B Nazanin"/>
          <w:sz w:val="28"/>
          <w:szCs w:val="28"/>
          <w:rtl/>
        </w:rPr>
        <w:softHyphen/>
      </w:r>
      <w:r w:rsidR="00511A53" w:rsidRPr="003A6A35">
        <w:rPr>
          <w:rFonts w:cs="B Nazanin" w:hint="cs"/>
          <w:sz w:val="28"/>
          <w:szCs w:val="28"/>
          <w:rtl/>
        </w:rPr>
        <w:t>ی کمک به</w:t>
      </w:r>
      <w:r w:rsidR="00511A53" w:rsidRPr="003A6A35">
        <w:rPr>
          <w:rFonts w:cs="B Nazanin"/>
          <w:sz w:val="28"/>
          <w:szCs w:val="28"/>
          <w:rtl/>
        </w:rPr>
        <w:t xml:space="preserve"> تغییر الگوی معیشت از کشاورزی پرآب‌بر به تولید برق خورشیدی با مالکیت و مشارکت مستقیم کشاورزان است. در این مسیر، پژوهشگران نقش </w:t>
      </w:r>
      <w:r w:rsidR="00511A53" w:rsidRPr="003A6A35">
        <w:rPr>
          <w:rFonts w:cs="B Nazanin" w:hint="cs"/>
          <w:sz w:val="28"/>
          <w:szCs w:val="28"/>
          <w:rtl/>
          <w:lang w:bidi="fa-IR"/>
        </w:rPr>
        <w:t>"</w:t>
      </w:r>
      <w:r w:rsidR="00511A53" w:rsidRPr="003A6A35">
        <w:rPr>
          <w:rFonts w:cs="B Nazanin"/>
          <w:sz w:val="28"/>
          <w:szCs w:val="28"/>
          <w:rtl/>
        </w:rPr>
        <w:t>تسهیل‌گر</w:t>
      </w:r>
      <w:r w:rsidR="00511A53" w:rsidRPr="003A6A35">
        <w:rPr>
          <w:rFonts w:cs="B Nazanin" w:hint="cs"/>
          <w:sz w:val="28"/>
          <w:szCs w:val="28"/>
          <w:rtl/>
        </w:rPr>
        <w:t>" و "تو</w:t>
      </w:r>
      <w:r w:rsidR="00511A53" w:rsidRPr="00171D33">
        <w:rPr>
          <w:rFonts w:cs="B Nazanin"/>
          <w:sz w:val="28"/>
          <w:szCs w:val="28"/>
          <w:rtl/>
        </w:rPr>
        <w:t>انمندساز</w:t>
      </w:r>
      <w:r w:rsidR="00511A53" w:rsidRPr="003A6A35">
        <w:rPr>
          <w:rFonts w:cs="B Nazanin" w:hint="cs"/>
          <w:sz w:val="28"/>
          <w:szCs w:val="28"/>
          <w:rtl/>
        </w:rPr>
        <w:t>"</w:t>
      </w:r>
      <w:r w:rsidR="00511A53" w:rsidRPr="003A6A35">
        <w:rPr>
          <w:rFonts w:cs="B Nazanin"/>
          <w:sz w:val="28"/>
          <w:szCs w:val="28"/>
          <w:rtl/>
        </w:rPr>
        <w:t xml:space="preserve"> را </w:t>
      </w:r>
      <w:r w:rsidR="00511A53" w:rsidRPr="003A6A35">
        <w:rPr>
          <w:rFonts w:cs="B Nazanin" w:hint="cs"/>
          <w:sz w:val="28"/>
          <w:szCs w:val="28"/>
          <w:rtl/>
        </w:rPr>
        <w:t xml:space="preserve">بر عهده دارند </w:t>
      </w:r>
      <w:r w:rsidR="00511A53" w:rsidRPr="003A6A35">
        <w:rPr>
          <w:rFonts w:cs="B Nazanin"/>
          <w:sz w:val="28"/>
          <w:szCs w:val="28"/>
          <w:rtl/>
        </w:rPr>
        <w:t xml:space="preserve">دارند </w:t>
      </w:r>
      <w:r w:rsidR="00511A53" w:rsidRPr="00171D33">
        <w:rPr>
          <w:rFonts w:cs="B Nazanin"/>
          <w:sz w:val="28"/>
          <w:szCs w:val="28"/>
          <w:rtl/>
        </w:rPr>
        <w:t xml:space="preserve">یعنی آنان بستر تعامل، یادگیری و تصمیم‌گیری جمعی را فراهم می‌کنند </w:t>
      </w:r>
      <w:r w:rsidR="00511A53" w:rsidRPr="003A6A35">
        <w:rPr>
          <w:rFonts w:cs="B Nazanin" w:hint="cs"/>
          <w:sz w:val="28"/>
          <w:szCs w:val="28"/>
          <w:rtl/>
        </w:rPr>
        <w:t xml:space="preserve">تا </w:t>
      </w:r>
      <w:r w:rsidR="00511A53" w:rsidRPr="003A6A35">
        <w:rPr>
          <w:rFonts w:cs="B Nazanin"/>
          <w:sz w:val="28"/>
          <w:szCs w:val="28"/>
          <w:rtl/>
        </w:rPr>
        <w:t>خود کشاورزان با سازوکارهای اقتصادی</w:t>
      </w:r>
      <w:r w:rsidR="00511A53" w:rsidRPr="003A6A35">
        <w:rPr>
          <w:rFonts w:cs="B Nazanin" w:hint="cs"/>
          <w:sz w:val="28"/>
          <w:szCs w:val="28"/>
          <w:rtl/>
        </w:rPr>
        <w:t>، مدل</w:t>
      </w:r>
      <w:r w:rsidR="00511A53" w:rsidRPr="003A6A35">
        <w:rPr>
          <w:rFonts w:cs="B Nazanin"/>
          <w:sz w:val="28"/>
          <w:szCs w:val="28"/>
          <w:rtl/>
        </w:rPr>
        <w:softHyphen/>
      </w:r>
      <w:r w:rsidR="00511A53" w:rsidRPr="003A6A35">
        <w:rPr>
          <w:rFonts w:cs="B Nazanin" w:hint="cs"/>
          <w:sz w:val="28"/>
          <w:szCs w:val="28"/>
          <w:rtl/>
        </w:rPr>
        <w:t xml:space="preserve">های </w:t>
      </w:r>
      <w:r w:rsidR="00511A53" w:rsidRPr="003A6A35">
        <w:rPr>
          <w:rFonts w:cs="B Nazanin" w:hint="cs"/>
          <w:sz w:val="28"/>
          <w:szCs w:val="28"/>
          <w:rtl/>
        </w:rPr>
        <w:lastRenderedPageBreak/>
        <w:t>نهادی</w:t>
      </w:r>
      <w:r w:rsidR="00511A53" w:rsidRPr="003A6A35">
        <w:rPr>
          <w:rFonts w:cs="B Nazanin"/>
          <w:sz w:val="28"/>
          <w:szCs w:val="28"/>
          <w:rtl/>
        </w:rPr>
        <w:t xml:space="preserve"> و مشوق‌های تنظیم‌گرانه</w:t>
      </w:r>
      <w:r w:rsidR="00511A53" w:rsidRPr="003A6A35">
        <w:rPr>
          <w:rFonts w:cs="B Nazanin" w:hint="cs"/>
          <w:sz w:val="28"/>
          <w:szCs w:val="28"/>
          <w:rtl/>
        </w:rPr>
        <w:t xml:space="preserve"> پیشنهادی</w:t>
      </w:r>
      <w:r w:rsidR="00511A53" w:rsidRPr="003A6A35">
        <w:rPr>
          <w:rFonts w:cs="B Nazanin"/>
          <w:sz w:val="28"/>
          <w:szCs w:val="28"/>
          <w:rtl/>
        </w:rPr>
        <w:t>، تصمیم به تأسیس و بهره‌برداری از سایت خورشیدی می‌گیرند</w:t>
      </w:r>
      <w:r w:rsidR="00511A53" w:rsidRPr="003A6A35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  <w:r w:rsidR="00511A53" w:rsidRPr="003A6A35">
        <w:rPr>
          <w:rFonts w:cs="B Nazanin"/>
          <w:sz w:val="28"/>
          <w:szCs w:val="28"/>
          <w:rtl/>
        </w:rPr>
        <w:t>این طرح با هدف طراحی ضوابط تنظیم‌گری جدید برای پیوند آب</w:t>
      </w:r>
      <w:r w:rsidR="00511A53" w:rsidRPr="003A6A35">
        <w:rPr>
          <w:rFonts w:ascii="Arial" w:hAnsi="Arial" w:cs="Arial" w:hint="cs"/>
          <w:sz w:val="28"/>
          <w:szCs w:val="28"/>
          <w:rtl/>
        </w:rPr>
        <w:t>–</w:t>
      </w:r>
      <w:r w:rsidR="00511A53" w:rsidRPr="003A6A35">
        <w:rPr>
          <w:rFonts w:cs="B Nazanin" w:hint="cs"/>
          <w:sz w:val="28"/>
          <w:szCs w:val="28"/>
          <w:rtl/>
        </w:rPr>
        <w:t>انرژی</w:t>
      </w:r>
      <w:r w:rsidR="00511A53" w:rsidRPr="003A6A35">
        <w:rPr>
          <w:rFonts w:ascii="Arial" w:hAnsi="Arial" w:cs="Arial" w:hint="cs"/>
          <w:sz w:val="28"/>
          <w:szCs w:val="28"/>
          <w:rtl/>
        </w:rPr>
        <w:t>–</w:t>
      </w:r>
      <w:r w:rsidR="00511A53" w:rsidRPr="003A6A35">
        <w:rPr>
          <w:rFonts w:cs="B Nazanin" w:hint="cs"/>
          <w:sz w:val="28"/>
          <w:szCs w:val="28"/>
          <w:rtl/>
        </w:rPr>
        <w:t>کشاورزی،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مبتنی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بر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تجربه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میدانی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پایلوت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و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کنش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جمعی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جامعه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 xml:space="preserve">محلی در منطقه رفسنجان 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انجام</w:t>
      </w:r>
      <w:r w:rsidR="00511A53" w:rsidRPr="003A6A35">
        <w:rPr>
          <w:rFonts w:cs="B Nazanin"/>
          <w:sz w:val="28"/>
          <w:szCs w:val="28"/>
          <w:rtl/>
        </w:rPr>
        <w:t xml:space="preserve"> </w:t>
      </w:r>
      <w:r w:rsidR="00511A53" w:rsidRPr="003A6A35">
        <w:rPr>
          <w:rFonts w:cs="B Nazanin" w:hint="cs"/>
          <w:sz w:val="28"/>
          <w:szCs w:val="28"/>
          <w:rtl/>
        </w:rPr>
        <w:t>می‌شود</w:t>
      </w:r>
      <w:r w:rsidR="00511A53" w:rsidRPr="003A6A35">
        <w:rPr>
          <w:rFonts w:cs="B Nazanin"/>
          <w:sz w:val="28"/>
          <w:szCs w:val="28"/>
        </w:rPr>
        <w:t>.</w:t>
      </w:r>
      <w:r w:rsidR="00511A53" w:rsidRPr="003A6A35">
        <w:rPr>
          <w:rFonts w:cs="B Nazanin" w:hint="cs"/>
          <w:sz w:val="28"/>
          <w:szCs w:val="28"/>
          <w:rtl/>
        </w:rPr>
        <w:t xml:space="preserve"> </w:t>
      </w:r>
      <w:r w:rsidR="00511A53" w:rsidRPr="00171D33">
        <w:rPr>
          <w:rFonts w:cs="B Nazanin"/>
          <w:sz w:val="28"/>
          <w:szCs w:val="28"/>
          <w:rtl/>
        </w:rPr>
        <w:t>در این پروژه، راه‌اندازی فیزیکی نیروگاه خورشیدی الزاماً بخشی از تعهدات پژوهشگران نیست؛ بلکه هدف</w:t>
      </w:r>
      <w:r w:rsidR="00511A53" w:rsidRPr="003A6A35">
        <w:rPr>
          <w:rFonts w:cs="B Nazanin" w:hint="cs"/>
          <w:sz w:val="28"/>
          <w:szCs w:val="28"/>
          <w:rtl/>
        </w:rPr>
        <w:t xml:space="preserve"> </w:t>
      </w:r>
      <w:r w:rsidR="00511A53" w:rsidRPr="003A6A35">
        <w:rPr>
          <w:rFonts w:cs="B Nazanin"/>
          <w:sz w:val="28"/>
          <w:szCs w:val="28"/>
          <w:rtl/>
        </w:rPr>
        <w:t>شناسایی موانع نهادی و حکمرانی</w:t>
      </w:r>
      <w:r w:rsidR="00511A53" w:rsidRPr="003A6A35">
        <w:rPr>
          <w:rFonts w:cs="B Nazanin" w:hint="cs"/>
          <w:sz w:val="28"/>
          <w:szCs w:val="28"/>
          <w:rtl/>
        </w:rPr>
        <w:t xml:space="preserve">، </w:t>
      </w:r>
      <w:r w:rsidR="00511A53" w:rsidRPr="00171D33">
        <w:rPr>
          <w:rFonts w:cs="B Nazanin"/>
          <w:sz w:val="28"/>
          <w:szCs w:val="28"/>
          <w:rtl/>
        </w:rPr>
        <w:t>طراحی</w:t>
      </w:r>
      <w:r w:rsidR="00511A53" w:rsidRPr="003A6A35">
        <w:rPr>
          <w:rFonts w:cs="B Nazanin" w:hint="cs"/>
          <w:sz w:val="28"/>
          <w:szCs w:val="28"/>
          <w:rtl/>
        </w:rPr>
        <w:t xml:space="preserve"> سازوکار تشویقی و اقتصادی</w:t>
      </w:r>
      <w:r w:rsidR="00511A53" w:rsidRPr="00171D33">
        <w:rPr>
          <w:rFonts w:cs="B Nazanin"/>
          <w:sz w:val="28"/>
          <w:szCs w:val="28"/>
          <w:rtl/>
        </w:rPr>
        <w:t>، توانمندسازی</w:t>
      </w:r>
      <w:r w:rsidR="00511A53" w:rsidRPr="003A6A35">
        <w:rPr>
          <w:rFonts w:cs="B Nazanin" w:hint="cs"/>
          <w:sz w:val="28"/>
          <w:szCs w:val="28"/>
          <w:rtl/>
        </w:rPr>
        <w:t xml:space="preserve"> کشاورزان، تهیه ضوابط و دستورالعمل</w:t>
      </w:r>
      <w:r w:rsidR="00511A53" w:rsidRPr="003A6A35">
        <w:rPr>
          <w:rFonts w:cs="B Nazanin"/>
          <w:sz w:val="28"/>
          <w:szCs w:val="28"/>
          <w:rtl/>
        </w:rPr>
        <w:softHyphen/>
      </w:r>
      <w:r w:rsidR="00511A53" w:rsidRPr="003A6A35">
        <w:rPr>
          <w:rFonts w:cs="B Nazanin" w:hint="cs"/>
          <w:sz w:val="28"/>
          <w:szCs w:val="28"/>
          <w:rtl/>
        </w:rPr>
        <w:t>های پیشنهادی</w:t>
      </w:r>
      <w:r w:rsidR="00511A53" w:rsidRPr="00171D33">
        <w:rPr>
          <w:rFonts w:cs="B Nazanin"/>
          <w:sz w:val="28"/>
          <w:szCs w:val="28"/>
          <w:rtl/>
        </w:rPr>
        <w:t xml:space="preserve"> و مستندسازی فرایند تصمیم‌سازی و آمادگی جامعه محلی برای چنین گذار معیشتی است</w:t>
      </w:r>
      <w:r w:rsidR="00511A53" w:rsidRPr="00171D33">
        <w:rPr>
          <w:rFonts w:cs="B Nazanin"/>
          <w:sz w:val="28"/>
          <w:szCs w:val="28"/>
        </w:rPr>
        <w:t>.</w:t>
      </w:r>
    </w:p>
    <w:p w14:paraId="601748ED" w14:textId="77777777" w:rsidR="00511A53" w:rsidRPr="00511A53" w:rsidRDefault="00511A53" w:rsidP="00511A53">
      <w:pPr>
        <w:bidi/>
        <w:spacing w:after="0"/>
        <w:jc w:val="both"/>
        <w:rPr>
          <w:rFonts w:cs="B Nazanin"/>
          <w:sz w:val="28"/>
          <w:szCs w:val="28"/>
          <w:rtl/>
        </w:rPr>
      </w:pPr>
    </w:p>
    <w:p w14:paraId="195423E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۲-۲. تشریح وضعیت مطلوب و چشم‌انداز آینده:</w:t>
      </w:r>
    </w:p>
    <w:p w14:paraId="6A12F055" w14:textId="25393966" w:rsidR="00EE1FB0" w:rsidRPr="00B60850" w:rsidRDefault="00EE1FB0" w:rsidP="00EE1FB0">
      <w:pPr>
        <w:bidi/>
        <w:spacing w:after="0"/>
        <w:jc w:val="both"/>
        <w:rPr>
          <w:rFonts w:cs="B Nazanin"/>
          <w:sz w:val="28"/>
          <w:szCs w:val="28"/>
        </w:rPr>
      </w:pPr>
      <w:r w:rsidRPr="00B60850">
        <w:rPr>
          <w:rFonts w:cs="B Nazanin"/>
          <w:sz w:val="28"/>
          <w:szCs w:val="28"/>
          <w:rtl/>
        </w:rPr>
        <w:t>تجربه نشان داده است که رویکردهای یک‌سویه، مرکزگرا و مهندسی‌محور، بدون مشارکت فعال کنشگران محلی</w:t>
      </w:r>
      <w:r w:rsidR="006D71A0">
        <w:rPr>
          <w:rFonts w:cs="B Nazanin" w:hint="cs"/>
          <w:sz w:val="28"/>
          <w:szCs w:val="28"/>
          <w:rtl/>
        </w:rPr>
        <w:t xml:space="preserve"> در مدیریت پایدار منابع آب</w:t>
      </w:r>
      <w:r w:rsidRPr="00B60850">
        <w:rPr>
          <w:rFonts w:cs="B Nazanin"/>
          <w:sz w:val="28"/>
          <w:szCs w:val="28"/>
          <w:rtl/>
        </w:rPr>
        <w:t xml:space="preserve">، به موفقیت نرسیده‌اند و مداخلات عام، به دلیل پیچیدگی‌های </w:t>
      </w:r>
      <w:r w:rsidR="006D71A0">
        <w:rPr>
          <w:rFonts w:cs="B Nazanin" w:hint="cs"/>
          <w:sz w:val="28"/>
          <w:szCs w:val="28"/>
          <w:rtl/>
        </w:rPr>
        <w:t>محلی</w:t>
      </w:r>
      <w:r w:rsidR="006D71A0" w:rsidRPr="00B60850">
        <w:rPr>
          <w:rFonts w:cs="B Nazanin"/>
          <w:sz w:val="28"/>
          <w:szCs w:val="28"/>
          <w:rtl/>
        </w:rPr>
        <w:t xml:space="preserve"> </w:t>
      </w:r>
      <w:r w:rsidRPr="00B60850">
        <w:rPr>
          <w:rFonts w:cs="B Nazanin"/>
          <w:sz w:val="28"/>
          <w:szCs w:val="28"/>
          <w:rtl/>
        </w:rPr>
        <w:t xml:space="preserve">و </w:t>
      </w:r>
      <w:r w:rsidR="006D71A0">
        <w:rPr>
          <w:rFonts w:cs="B Nazanin" w:hint="cs"/>
          <w:sz w:val="28"/>
          <w:szCs w:val="28"/>
          <w:rtl/>
        </w:rPr>
        <w:t xml:space="preserve">حضور </w:t>
      </w:r>
      <w:r w:rsidRPr="00B60850">
        <w:rPr>
          <w:rFonts w:cs="B Nazanin"/>
          <w:sz w:val="28"/>
          <w:szCs w:val="28"/>
          <w:rtl/>
        </w:rPr>
        <w:t xml:space="preserve">نیروهای اجتماعی </w:t>
      </w:r>
      <w:r w:rsidR="006D71A0">
        <w:rPr>
          <w:rFonts w:cs="B Nazanin" w:hint="cs"/>
          <w:sz w:val="28"/>
          <w:szCs w:val="28"/>
          <w:rtl/>
        </w:rPr>
        <w:t xml:space="preserve">با منافع مختلف </w:t>
      </w:r>
      <w:r w:rsidRPr="00B60850">
        <w:rPr>
          <w:rFonts w:cs="B Nazanin"/>
          <w:sz w:val="28"/>
          <w:szCs w:val="28"/>
          <w:rtl/>
        </w:rPr>
        <w:t>در میدان شکل‌گرفته در مسیر تاریخی و ماهیت محلی مسائل آب، در عمل ناکارآمد بوده‌اند. از این‌رو، ضرورت دارد تا با دگردیسی در الگوی حکمرانی به سمت حکمرانی همکارانه و چندسطحی و تمرکز بر توانمندسازی ارکان حکمرانی محلی-اعم از نهادهای دولتی، بخش خصوصی و جامعه مدنی- تحولی در مدیریت منابع آب صورت گیرد</w:t>
      </w:r>
      <w:r w:rsidRPr="00B60850">
        <w:rPr>
          <w:rFonts w:cs="B Nazanin"/>
          <w:sz w:val="28"/>
          <w:szCs w:val="28"/>
        </w:rPr>
        <w:t>.</w:t>
      </w:r>
    </w:p>
    <w:p w14:paraId="001B08F0" w14:textId="75CE1CB1" w:rsidR="006D71A0" w:rsidRPr="00B60850" w:rsidRDefault="006D71A0" w:rsidP="006D71A0">
      <w:pPr>
        <w:bidi/>
        <w:spacing w:after="0"/>
        <w:jc w:val="both"/>
        <w:rPr>
          <w:rFonts w:cs="B Nazanin"/>
          <w:sz w:val="28"/>
          <w:szCs w:val="28"/>
        </w:rPr>
      </w:pPr>
      <w:r w:rsidRPr="00B60850">
        <w:rPr>
          <w:rFonts w:cs="B Nazanin"/>
          <w:sz w:val="28"/>
          <w:szCs w:val="28"/>
          <w:rtl/>
        </w:rPr>
        <w:t xml:space="preserve">در همین راستا، پروژه حاضر با هدف </w:t>
      </w:r>
      <w:r>
        <w:rPr>
          <w:rFonts w:cs="B Nazanin" w:hint="cs"/>
          <w:sz w:val="28"/>
          <w:szCs w:val="28"/>
          <w:rtl/>
        </w:rPr>
        <w:t xml:space="preserve">غایی </w:t>
      </w:r>
      <w:r w:rsidRPr="00B60850">
        <w:rPr>
          <w:rFonts w:cs="B Nazanin"/>
          <w:sz w:val="28"/>
          <w:szCs w:val="28"/>
          <w:rtl/>
        </w:rPr>
        <w:t xml:space="preserve">توانمندسازی حکمرانی محلی آب </w:t>
      </w:r>
      <w:r w:rsidR="007B076B">
        <w:rPr>
          <w:rFonts w:cs="B Nazanin" w:hint="cs"/>
          <w:sz w:val="28"/>
          <w:szCs w:val="28"/>
          <w:rtl/>
        </w:rPr>
        <w:t xml:space="preserve">در جهت پایدارسازی </w:t>
      </w:r>
      <w:r w:rsidRPr="00B60850">
        <w:rPr>
          <w:rFonts w:cs="B Nazanin"/>
          <w:sz w:val="28"/>
          <w:szCs w:val="28"/>
          <w:rtl/>
        </w:rPr>
        <w:t xml:space="preserve">منابع آب </w:t>
      </w:r>
      <w:r>
        <w:rPr>
          <w:rFonts w:cs="B Nazanin" w:hint="cs"/>
          <w:sz w:val="28"/>
          <w:szCs w:val="28"/>
          <w:rtl/>
        </w:rPr>
        <w:t xml:space="preserve">زیرزمینی </w:t>
      </w:r>
      <w:r w:rsidRPr="00B60850">
        <w:rPr>
          <w:rFonts w:cs="B Nazanin"/>
          <w:sz w:val="28"/>
          <w:szCs w:val="28"/>
          <w:rtl/>
        </w:rPr>
        <w:t xml:space="preserve">و با رویکرد تکوینی مسئله‌محور در منطقه </w:t>
      </w:r>
      <w:r>
        <w:rPr>
          <w:rFonts w:cs="B Nazanin" w:hint="cs"/>
          <w:sz w:val="28"/>
          <w:szCs w:val="28"/>
          <w:rtl/>
        </w:rPr>
        <w:t>رفسنجان</w:t>
      </w:r>
      <w:r w:rsidRPr="00B60850">
        <w:rPr>
          <w:rFonts w:cs="B Nazanin"/>
          <w:sz w:val="28"/>
          <w:szCs w:val="28"/>
          <w:rtl/>
        </w:rPr>
        <w:t xml:space="preserve"> طراحی شده است تا با انجام بررسی‌های میدانی و عملیاتی </w:t>
      </w:r>
      <w:r>
        <w:rPr>
          <w:rFonts w:cs="B Nazanin" w:hint="cs"/>
          <w:sz w:val="28"/>
          <w:szCs w:val="28"/>
          <w:rtl/>
        </w:rPr>
        <w:t>از مقیاس محلی تا ملی</w:t>
      </w:r>
      <w:r w:rsidRPr="00B60850">
        <w:rPr>
          <w:rFonts w:cs="B Nazanin"/>
          <w:sz w:val="28"/>
          <w:szCs w:val="28"/>
          <w:rtl/>
        </w:rPr>
        <w:t xml:space="preserve">، مداخلاتی </w:t>
      </w:r>
      <w:r>
        <w:rPr>
          <w:rFonts w:cs="B Nazanin" w:hint="cs"/>
          <w:sz w:val="28"/>
          <w:szCs w:val="28"/>
          <w:rtl/>
        </w:rPr>
        <w:t xml:space="preserve">را که لازم است </w:t>
      </w:r>
      <w:r w:rsidRPr="00B60850">
        <w:rPr>
          <w:rFonts w:cs="B Nazanin"/>
          <w:sz w:val="28"/>
          <w:szCs w:val="28"/>
          <w:rtl/>
        </w:rPr>
        <w:t xml:space="preserve">برای تقویت </w:t>
      </w:r>
      <w:r>
        <w:rPr>
          <w:rFonts w:cs="B Nazanin" w:hint="cs"/>
          <w:sz w:val="28"/>
          <w:szCs w:val="28"/>
          <w:rtl/>
        </w:rPr>
        <w:t xml:space="preserve">فرایند کاهش مصرف آب </w:t>
      </w:r>
      <w:r w:rsidR="007B076B">
        <w:rPr>
          <w:rFonts w:cs="B Nazanin" w:hint="cs"/>
          <w:sz w:val="28"/>
          <w:szCs w:val="28"/>
          <w:rtl/>
        </w:rPr>
        <w:t xml:space="preserve">کشاورزی </w:t>
      </w:r>
      <w:r>
        <w:rPr>
          <w:rFonts w:cs="B Nazanin" w:hint="cs"/>
          <w:sz w:val="28"/>
          <w:szCs w:val="28"/>
          <w:rtl/>
        </w:rPr>
        <w:t>از طریق جایگزینی آن با تولید برق خورشیدی از سمت وزارت نیرو اعمال شود</w:t>
      </w:r>
      <w:r w:rsidR="007B076B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در قالب ضوابط تنظیم‌گری تهیه نماید. </w:t>
      </w:r>
    </w:p>
    <w:p w14:paraId="28328062" w14:textId="2EC706FE" w:rsidR="006D71A0" w:rsidRPr="00B60850" w:rsidRDefault="006D71A0" w:rsidP="006D71A0">
      <w:pPr>
        <w:bidi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بنابراین</w:t>
      </w:r>
      <w:r w:rsidRPr="00B60850">
        <w:rPr>
          <w:rFonts w:cs="B Nazanin"/>
          <w:sz w:val="28"/>
          <w:szCs w:val="28"/>
          <w:rtl/>
        </w:rPr>
        <w:t xml:space="preserve">، هدف عملیاتی </w:t>
      </w:r>
      <w:r>
        <w:rPr>
          <w:rFonts w:cs="B Nazanin" w:hint="cs"/>
          <w:sz w:val="28"/>
          <w:szCs w:val="28"/>
          <w:rtl/>
        </w:rPr>
        <w:t xml:space="preserve">این </w:t>
      </w:r>
      <w:r w:rsidRPr="00B60850">
        <w:rPr>
          <w:rFonts w:cs="B Nazanin"/>
          <w:sz w:val="28"/>
          <w:szCs w:val="28"/>
          <w:rtl/>
        </w:rPr>
        <w:t xml:space="preserve">پروژه </w:t>
      </w:r>
      <w:r>
        <w:rPr>
          <w:rFonts w:cs="B Nazanin" w:hint="cs"/>
          <w:sz w:val="28"/>
          <w:szCs w:val="28"/>
          <w:rtl/>
        </w:rPr>
        <w:t xml:space="preserve">شناسایی موانع نهادی و حکمرانی و ارایه مشوق‌هایی است که به همراه طراحی سازوکارهای لازم فرایند جایگزینی مصرف آب زیرزمینی را با تولید برق خورشیدی و فروش آن </w:t>
      </w:r>
      <w:r w:rsidR="007B076B">
        <w:rPr>
          <w:rFonts w:cs="B Nazanin" w:hint="cs"/>
          <w:sz w:val="28"/>
          <w:szCs w:val="28"/>
          <w:rtl/>
        </w:rPr>
        <w:t>در بازار برق</w:t>
      </w:r>
      <w:r>
        <w:rPr>
          <w:rFonts w:cs="B Nazanin" w:hint="cs"/>
          <w:sz w:val="28"/>
          <w:szCs w:val="28"/>
          <w:rtl/>
        </w:rPr>
        <w:t xml:space="preserve"> تسهیل کند. این موارد در قالب ضوابط تنظیم</w:t>
      </w:r>
      <w:r>
        <w:rPr>
          <w:rFonts w:cs="B Nazanin" w:hint="eastAsia"/>
          <w:sz w:val="28"/>
          <w:szCs w:val="28"/>
          <w:rtl/>
        </w:rPr>
        <w:t>‌</w:t>
      </w:r>
      <w:r>
        <w:rPr>
          <w:rFonts w:cs="B Nazanin" w:hint="cs"/>
          <w:sz w:val="28"/>
          <w:szCs w:val="28"/>
          <w:rtl/>
        </w:rPr>
        <w:t>گری</w:t>
      </w:r>
      <w:r w:rsidR="00A81ED7">
        <w:rPr>
          <w:rFonts w:cs="B Nazanin" w:hint="cs"/>
          <w:sz w:val="28"/>
          <w:szCs w:val="28"/>
          <w:rtl/>
        </w:rPr>
        <w:t xml:space="preserve"> و راهنمای عمل</w:t>
      </w:r>
      <w:r w:rsidR="00491802">
        <w:rPr>
          <w:rFonts w:cs="B Nazanin" w:hint="cs"/>
          <w:sz w:val="28"/>
          <w:szCs w:val="28"/>
          <w:rtl/>
        </w:rPr>
        <w:t xml:space="preserve"> که مورد </w:t>
      </w:r>
      <w:r w:rsidR="00A81ED7">
        <w:rPr>
          <w:rFonts w:cs="B Nazanin" w:hint="cs"/>
          <w:sz w:val="28"/>
          <w:szCs w:val="28"/>
          <w:rtl/>
        </w:rPr>
        <w:t>توافق</w:t>
      </w:r>
      <w:r w:rsidR="00491802">
        <w:rPr>
          <w:rFonts w:cs="B Nazanin" w:hint="cs"/>
          <w:sz w:val="28"/>
          <w:szCs w:val="28"/>
          <w:rtl/>
        </w:rPr>
        <w:t xml:space="preserve"> بین جامعه بهره بردار، دستگاههای اجرایی و نهاد تنظیم‌گر باشد،</w:t>
      </w:r>
      <w:r>
        <w:rPr>
          <w:rFonts w:cs="B Nazanin" w:hint="cs"/>
          <w:sz w:val="28"/>
          <w:szCs w:val="28"/>
          <w:rtl/>
        </w:rPr>
        <w:t xml:space="preserve"> تدوین خواهند شد.</w:t>
      </w:r>
    </w:p>
    <w:p w14:paraId="01C2960A" w14:textId="77777777" w:rsidR="00511A53" w:rsidRPr="003A6A35" w:rsidRDefault="00511A53" w:rsidP="00511A53">
      <w:pPr>
        <w:bidi/>
        <w:spacing w:after="0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lastRenderedPageBreak/>
        <w:t>چشم‌انداز نهایی پروژه، شکل‌گیری یک مدل حکمرانی همکارانه و محلی در پیوند آب</w:t>
      </w:r>
      <w:r w:rsidRPr="003A6A35">
        <w:rPr>
          <w:rFonts w:ascii="Arial" w:hAnsi="Arial" w:cs="B Nazanin" w:hint="cs"/>
          <w:sz w:val="28"/>
          <w:szCs w:val="28"/>
          <w:rtl/>
        </w:rPr>
        <w:t xml:space="preserve">- </w:t>
      </w:r>
      <w:r w:rsidRPr="003A6A35">
        <w:rPr>
          <w:rFonts w:cs="B Nazanin" w:hint="cs"/>
          <w:sz w:val="28"/>
          <w:szCs w:val="28"/>
          <w:rtl/>
        </w:rPr>
        <w:t>انرژی</w:t>
      </w:r>
      <w:r w:rsidRPr="003A6A35">
        <w:rPr>
          <w:rFonts w:ascii="Arial" w:hAnsi="Arial" w:cs="B Nazanin" w:hint="cs"/>
          <w:sz w:val="28"/>
          <w:szCs w:val="28"/>
          <w:rtl/>
        </w:rPr>
        <w:t xml:space="preserve">- </w:t>
      </w:r>
      <w:r w:rsidRPr="003A6A35">
        <w:rPr>
          <w:rFonts w:cs="B Nazanin" w:hint="cs"/>
          <w:sz w:val="28"/>
          <w:szCs w:val="28"/>
          <w:rtl/>
        </w:rPr>
        <w:t>کشاورزی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است،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که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در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آن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کشاورزان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به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عنوان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"سرمایه‌گذار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و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تولیدکننده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برق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خورشیدی"،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نقش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محوری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در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تصمیم‌سازی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دارند</w:t>
      </w:r>
      <w:r w:rsidRPr="003A6A35">
        <w:rPr>
          <w:rFonts w:cs="B Nazanin"/>
          <w:sz w:val="28"/>
          <w:szCs w:val="28"/>
        </w:rPr>
        <w:t>.</w:t>
      </w:r>
    </w:p>
    <w:p w14:paraId="2102A13A" w14:textId="77777777" w:rsidR="00511A53" w:rsidRPr="003A6A35" w:rsidRDefault="00511A53" w:rsidP="00511A53">
      <w:pPr>
        <w:bidi/>
        <w:spacing w:after="0"/>
        <w:jc w:val="both"/>
        <w:rPr>
          <w:rFonts w:cs="B Nazanin"/>
          <w:sz w:val="28"/>
          <w:szCs w:val="28"/>
          <w:rtl/>
        </w:rPr>
      </w:pPr>
      <w:r w:rsidRPr="003A6A35">
        <w:rPr>
          <w:rFonts w:cs="B Nazanin"/>
          <w:sz w:val="28"/>
          <w:szCs w:val="28"/>
          <w:rtl/>
        </w:rPr>
        <w:t>در این الگو</w:t>
      </w:r>
      <w:r w:rsidRPr="003A6A35">
        <w:rPr>
          <w:rFonts w:cs="B Nazanin"/>
          <w:sz w:val="28"/>
          <w:szCs w:val="28"/>
        </w:rPr>
        <w:t>:</w:t>
      </w:r>
    </w:p>
    <w:p w14:paraId="7CEFEC42" w14:textId="77777777" w:rsidR="00511A53" w:rsidRPr="00171D33" w:rsidRDefault="00511A53" w:rsidP="00511A53">
      <w:pPr>
        <w:bidi/>
        <w:spacing w:after="0"/>
        <w:jc w:val="both"/>
        <w:rPr>
          <w:rFonts w:cs="B Nazanin"/>
          <w:sz w:val="28"/>
          <w:szCs w:val="28"/>
        </w:rPr>
      </w:pPr>
      <w:r w:rsidRPr="003A6A35">
        <w:rPr>
          <w:rFonts w:cs="B Nazanin" w:hint="cs"/>
          <w:sz w:val="28"/>
          <w:szCs w:val="28"/>
          <w:rtl/>
        </w:rPr>
        <w:t>1.</w:t>
      </w:r>
      <w:r w:rsidRPr="00171D33">
        <w:rPr>
          <w:rFonts w:cs="B Nazanin"/>
          <w:sz w:val="28"/>
          <w:szCs w:val="28"/>
        </w:rPr>
        <w:t xml:space="preserve"> </w:t>
      </w:r>
      <w:r w:rsidRPr="00171D33">
        <w:rPr>
          <w:rFonts w:cs="B Nazanin"/>
          <w:sz w:val="28"/>
          <w:szCs w:val="28"/>
          <w:rtl/>
        </w:rPr>
        <w:t>بخشی از زمین‌های کم‌بازده کشاورزی می‌تواند به صورت داوطلبانه برای احداث سایت‌های خورشیدی انتخاب شود؛</w:t>
      </w:r>
    </w:p>
    <w:p w14:paraId="1B47AE0B" w14:textId="77777777" w:rsidR="00511A53" w:rsidRPr="00171D33" w:rsidRDefault="00511A53" w:rsidP="00511A53">
      <w:pPr>
        <w:bidi/>
        <w:spacing w:after="0"/>
        <w:jc w:val="both"/>
        <w:rPr>
          <w:rFonts w:cs="B Nazanin"/>
          <w:sz w:val="28"/>
          <w:szCs w:val="28"/>
        </w:rPr>
      </w:pPr>
      <w:r w:rsidRPr="003A6A35">
        <w:rPr>
          <w:rFonts w:cs="B Nazanin" w:hint="cs"/>
          <w:sz w:val="28"/>
          <w:szCs w:val="28"/>
          <w:rtl/>
        </w:rPr>
        <w:t>2.</w:t>
      </w:r>
      <w:r w:rsidRPr="00171D33">
        <w:rPr>
          <w:rFonts w:cs="B Nazanin"/>
          <w:sz w:val="28"/>
          <w:szCs w:val="28"/>
          <w:rtl/>
        </w:rPr>
        <w:t>کشاورزان در صورت تمایل و با استفاده از مدل‌های اقتصادی پیشنهادی، از محل فروش برق درآمد جایگزین کسب می‌کنند؛</w:t>
      </w:r>
    </w:p>
    <w:p w14:paraId="27EC9E76" w14:textId="77777777" w:rsidR="00511A53" w:rsidRPr="00171D33" w:rsidRDefault="00511A53" w:rsidP="00511A53">
      <w:pPr>
        <w:bidi/>
        <w:spacing w:after="0"/>
        <w:jc w:val="both"/>
        <w:rPr>
          <w:rFonts w:cs="B Nazanin"/>
          <w:sz w:val="28"/>
          <w:szCs w:val="28"/>
        </w:rPr>
      </w:pPr>
      <w:r w:rsidRPr="003A6A35">
        <w:rPr>
          <w:rFonts w:cs="B Nazanin" w:hint="cs"/>
          <w:sz w:val="28"/>
          <w:szCs w:val="28"/>
          <w:rtl/>
        </w:rPr>
        <w:t xml:space="preserve">3. </w:t>
      </w:r>
      <w:r w:rsidRPr="00171D33">
        <w:rPr>
          <w:rFonts w:cs="B Nazanin"/>
          <w:sz w:val="28"/>
          <w:szCs w:val="28"/>
          <w:rtl/>
        </w:rPr>
        <w:t>در نتیجه‌ی تغییر الگوی معیشت، مصرف آب کاهش یافته و بخشی از منابع آب از چرخه مصرف خارج می‌شود؛</w:t>
      </w:r>
    </w:p>
    <w:p w14:paraId="3B87CCC4" w14:textId="77777777" w:rsidR="00511A53" w:rsidRPr="00171D33" w:rsidRDefault="00511A53" w:rsidP="00511A53">
      <w:pPr>
        <w:bidi/>
        <w:spacing w:after="0"/>
        <w:jc w:val="both"/>
        <w:rPr>
          <w:rFonts w:cs="B Nazanin"/>
          <w:sz w:val="28"/>
          <w:szCs w:val="28"/>
        </w:rPr>
      </w:pPr>
      <w:r w:rsidRPr="003A6A35">
        <w:rPr>
          <w:rFonts w:cs="B Nazanin" w:hint="cs"/>
          <w:sz w:val="28"/>
          <w:szCs w:val="28"/>
          <w:rtl/>
        </w:rPr>
        <w:t xml:space="preserve">4. </w:t>
      </w:r>
      <w:r w:rsidRPr="00171D33">
        <w:rPr>
          <w:rFonts w:cs="B Nazanin"/>
          <w:sz w:val="28"/>
          <w:szCs w:val="28"/>
          <w:rtl/>
        </w:rPr>
        <w:t>تجربه‌ی تسهیلگری و تعامل میدانی، مبنای تدوین ضوابط و دستورالعمل‌های تنظیم‌گری جدید برای پیوند آب</w:t>
      </w:r>
      <w:r w:rsidRPr="00171D33">
        <w:rPr>
          <w:rFonts w:ascii="Arial" w:hAnsi="Arial" w:cs="Arial" w:hint="cs"/>
          <w:sz w:val="28"/>
          <w:szCs w:val="28"/>
          <w:rtl/>
        </w:rPr>
        <w:t>–</w:t>
      </w:r>
      <w:r w:rsidRPr="00171D33">
        <w:rPr>
          <w:rFonts w:cs="B Nazanin" w:hint="cs"/>
          <w:sz w:val="28"/>
          <w:szCs w:val="28"/>
          <w:rtl/>
        </w:rPr>
        <w:t>انرژی</w:t>
      </w:r>
      <w:r w:rsidRPr="00171D33">
        <w:rPr>
          <w:rFonts w:ascii="Arial" w:hAnsi="Arial" w:cs="Arial" w:hint="cs"/>
          <w:sz w:val="28"/>
          <w:szCs w:val="28"/>
          <w:rtl/>
        </w:rPr>
        <w:t>–</w:t>
      </w:r>
      <w:r w:rsidRPr="00171D33">
        <w:rPr>
          <w:rFonts w:cs="B Nazanin" w:hint="cs"/>
          <w:sz w:val="28"/>
          <w:szCs w:val="28"/>
          <w:rtl/>
        </w:rPr>
        <w:t>کشاورزی</w:t>
      </w:r>
      <w:r w:rsidRPr="00171D33">
        <w:rPr>
          <w:rFonts w:cs="B Nazanin"/>
          <w:sz w:val="28"/>
          <w:szCs w:val="28"/>
          <w:rtl/>
        </w:rPr>
        <w:t xml:space="preserve"> </w:t>
      </w:r>
      <w:r w:rsidRPr="00171D33">
        <w:rPr>
          <w:rFonts w:cs="B Nazanin" w:hint="cs"/>
          <w:sz w:val="28"/>
          <w:szCs w:val="28"/>
          <w:rtl/>
        </w:rPr>
        <w:t>خواهد</w:t>
      </w:r>
      <w:r w:rsidRPr="00171D33">
        <w:rPr>
          <w:rFonts w:cs="B Nazanin"/>
          <w:sz w:val="28"/>
          <w:szCs w:val="28"/>
          <w:rtl/>
        </w:rPr>
        <w:t xml:space="preserve"> </w:t>
      </w:r>
      <w:r w:rsidRPr="00171D33">
        <w:rPr>
          <w:rFonts w:cs="B Nazanin" w:hint="cs"/>
          <w:sz w:val="28"/>
          <w:szCs w:val="28"/>
          <w:rtl/>
        </w:rPr>
        <w:t>بود</w:t>
      </w:r>
      <w:r w:rsidRPr="00171D33">
        <w:rPr>
          <w:rFonts w:cs="B Nazanin"/>
          <w:sz w:val="28"/>
          <w:szCs w:val="28"/>
        </w:rPr>
        <w:t>.</w:t>
      </w:r>
    </w:p>
    <w:p w14:paraId="3D5A700F" w14:textId="77777777" w:rsidR="00EE1FB0" w:rsidRPr="00511A53" w:rsidRDefault="00EE1FB0" w:rsidP="00EE1FB0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34"/>
          <w:szCs w:val="34"/>
          <w:rtl/>
          <w:lang w:bidi="fa-IR"/>
        </w:rPr>
      </w:pPr>
    </w:p>
    <w:p w14:paraId="090357AE" w14:textId="04FCDB74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۲-۳. اهداف کلان </w:t>
      </w:r>
      <w:r w:rsidR="00A4554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پروژه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:</w:t>
      </w:r>
    </w:p>
    <w:p w14:paraId="54AC758A" w14:textId="1BE1A7F8" w:rsidR="00C10AE8" w:rsidRPr="00B60850" w:rsidRDefault="00C10AE8" w:rsidP="00C10AE8">
      <w:pPr>
        <w:bidi/>
        <w:spacing w:after="0"/>
        <w:jc w:val="both"/>
        <w:rPr>
          <w:rFonts w:cs="B Nazanin"/>
          <w:sz w:val="28"/>
          <w:szCs w:val="28"/>
        </w:rPr>
      </w:pPr>
      <w:r w:rsidRPr="00B60850">
        <w:rPr>
          <w:rFonts w:cs="B Nazanin"/>
          <w:sz w:val="28"/>
          <w:szCs w:val="28"/>
          <w:rtl/>
        </w:rPr>
        <w:t xml:space="preserve">با توجه به ضرورت‌های بیان شده برای </w:t>
      </w:r>
      <w:r w:rsidR="00CB25C6">
        <w:rPr>
          <w:rFonts w:cs="B Nazanin" w:hint="cs"/>
          <w:sz w:val="28"/>
          <w:szCs w:val="28"/>
          <w:rtl/>
        </w:rPr>
        <w:t>پروژه</w:t>
      </w:r>
      <w:r w:rsidR="00CB25C6" w:rsidRPr="00B60850">
        <w:rPr>
          <w:rFonts w:cs="B Nazanin"/>
          <w:sz w:val="28"/>
          <w:szCs w:val="28"/>
          <w:rtl/>
        </w:rPr>
        <w:t xml:space="preserve"> </w:t>
      </w:r>
      <w:r w:rsidRPr="00B60850">
        <w:rPr>
          <w:rFonts w:cs="B Nazanin"/>
          <w:sz w:val="28"/>
          <w:szCs w:val="28"/>
          <w:rtl/>
        </w:rPr>
        <w:t xml:space="preserve">موجود، اهداف اصلی این </w:t>
      </w:r>
      <w:r w:rsidR="00CB25C6">
        <w:rPr>
          <w:rFonts w:cs="B Nazanin" w:hint="cs"/>
          <w:sz w:val="28"/>
          <w:szCs w:val="28"/>
          <w:rtl/>
        </w:rPr>
        <w:t>پروژه</w:t>
      </w:r>
      <w:r w:rsidR="00CB25C6" w:rsidRPr="00B60850">
        <w:rPr>
          <w:rFonts w:cs="B Nazanin"/>
          <w:sz w:val="28"/>
          <w:szCs w:val="28"/>
          <w:rtl/>
        </w:rPr>
        <w:t xml:space="preserve"> </w:t>
      </w:r>
      <w:r w:rsidRPr="00B60850">
        <w:rPr>
          <w:rFonts w:cs="B Nazanin"/>
          <w:sz w:val="28"/>
          <w:szCs w:val="28"/>
          <w:rtl/>
        </w:rPr>
        <w:t>که ماهیت اقدام‌پژوهی داشته و متضمن اجرای همزمان تحقیق و اجراست، عبارتند از</w:t>
      </w:r>
      <w:r w:rsidRPr="00B60850">
        <w:rPr>
          <w:rFonts w:cs="B Nazanin"/>
          <w:sz w:val="28"/>
          <w:szCs w:val="28"/>
        </w:rPr>
        <w:t>:</w:t>
      </w:r>
    </w:p>
    <w:p w14:paraId="403E0F38" w14:textId="77777777" w:rsidR="00511A53" w:rsidRDefault="00511A53" w:rsidP="00511A5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t xml:space="preserve">شناسایی موانع نهادی و حکمرانی برای </w:t>
      </w:r>
      <w:r w:rsidRPr="003A6A35">
        <w:rPr>
          <w:rFonts w:cs="B Nazanin" w:hint="cs"/>
          <w:sz w:val="28"/>
          <w:szCs w:val="28"/>
          <w:rtl/>
        </w:rPr>
        <w:t>بازنشسته کردن/استفاده دومنظوره بخشی از زمینهای کشاورزی و جایگزینی آنها با مزارع تولید برق خورشیدی و فروش برق حاصل</w:t>
      </w:r>
      <w:r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27DAB8C1" w14:textId="355F95AD" w:rsidR="00511A53" w:rsidRPr="00441C0B" w:rsidRDefault="00511A53" w:rsidP="00511A5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t>طراحی سازوکارهای اقتصادی و تشویقی برای ترغیب کشاورزان به مشارکت</w:t>
      </w:r>
      <w:r w:rsidRPr="003A6A35">
        <w:rPr>
          <w:rFonts w:cs="B Nazanin" w:hint="cs"/>
          <w:sz w:val="28"/>
          <w:szCs w:val="28"/>
          <w:rtl/>
        </w:rPr>
        <w:t xml:space="preserve"> </w:t>
      </w:r>
      <w:r w:rsidRPr="003A6A35">
        <w:rPr>
          <w:rFonts w:cs="B Nazanin"/>
          <w:sz w:val="28"/>
          <w:szCs w:val="28"/>
          <w:rtl/>
        </w:rPr>
        <w:t>داوطلبانه در پروژه و واگذاری</w:t>
      </w:r>
      <w:r w:rsidRPr="003A6A35">
        <w:rPr>
          <w:rFonts w:cs="B Nazanin" w:hint="cs"/>
          <w:sz w:val="28"/>
          <w:szCs w:val="28"/>
          <w:rtl/>
        </w:rPr>
        <w:t xml:space="preserve"> </w:t>
      </w:r>
      <w:r w:rsidRPr="003A6A35">
        <w:rPr>
          <w:rFonts w:cs="B Nazanin"/>
          <w:sz w:val="28"/>
          <w:szCs w:val="28"/>
          <w:rtl/>
        </w:rPr>
        <w:t xml:space="preserve">بخشی از حق برداشت آب در ازای کسب درآمد جایگزین از </w:t>
      </w:r>
      <w:r w:rsidR="00313E0E">
        <w:rPr>
          <w:rFonts w:cs="B Nazanin" w:hint="cs"/>
          <w:sz w:val="28"/>
          <w:szCs w:val="28"/>
          <w:rtl/>
        </w:rPr>
        <w:t>برق</w:t>
      </w:r>
      <w:r w:rsidRPr="003A6A35">
        <w:rPr>
          <w:rFonts w:cs="B Nazanin"/>
          <w:sz w:val="28"/>
          <w:szCs w:val="28"/>
          <w:rtl/>
        </w:rPr>
        <w:t xml:space="preserve"> خورشیدی</w:t>
      </w:r>
      <w:r w:rsidRPr="003A6A35">
        <w:rPr>
          <w:rFonts w:cs="B Nazanin"/>
          <w:sz w:val="28"/>
          <w:szCs w:val="28"/>
        </w:rPr>
        <w:t>.</w:t>
      </w:r>
      <w:r>
        <w:rPr>
          <w:rFonts w:cs="B Nazanin" w:hint="cs"/>
          <w:sz w:val="28"/>
          <w:szCs w:val="28"/>
          <w:rtl/>
        </w:rPr>
        <w:t xml:space="preserve"> </w:t>
      </w:r>
    </w:p>
    <w:p w14:paraId="0CEE7CB0" w14:textId="38BC8944" w:rsidR="00511A53" w:rsidRPr="003A6A35" w:rsidRDefault="00511A53" w:rsidP="00511A5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t xml:space="preserve">توانمندسازی کشاورزان برای تصمیم‌گیری آگاهانه و طراحی مشارکتی مدل‌های کسب‌وکار </w:t>
      </w:r>
      <w:r w:rsidR="00313E0E">
        <w:rPr>
          <w:rFonts w:cs="B Nazanin" w:hint="cs"/>
          <w:sz w:val="28"/>
          <w:szCs w:val="28"/>
          <w:rtl/>
        </w:rPr>
        <w:t>برق</w:t>
      </w:r>
      <w:r w:rsidRPr="003A6A35">
        <w:rPr>
          <w:rFonts w:cs="B Nazanin"/>
          <w:sz w:val="28"/>
          <w:szCs w:val="28"/>
          <w:rtl/>
        </w:rPr>
        <w:t xml:space="preserve"> خورشیدی با تسهیلگری پژوهشگران، بدون الزام به اجرای فیزیکی نیروگاه</w:t>
      </w:r>
      <w:r w:rsidRPr="003A6A35">
        <w:rPr>
          <w:rFonts w:cs="B Nazanin"/>
          <w:sz w:val="28"/>
          <w:szCs w:val="28"/>
        </w:rPr>
        <w:t>.</w:t>
      </w:r>
    </w:p>
    <w:p w14:paraId="41CE7B9D" w14:textId="7949A61A" w:rsidR="00E25E08" w:rsidRPr="003A6A35" w:rsidRDefault="00E25E08" w:rsidP="00E25E08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t>تدوین ضوابط و راهنمای عمل تنظیم‌گری برای وزارت نیرو در پیوند آب</w:t>
      </w:r>
      <w:r w:rsidRPr="003A6A35">
        <w:rPr>
          <w:rFonts w:ascii="Arial" w:hAnsi="Arial" w:cs="Arial" w:hint="cs"/>
          <w:sz w:val="28"/>
          <w:szCs w:val="28"/>
          <w:rtl/>
        </w:rPr>
        <w:t>–</w:t>
      </w:r>
      <w:r w:rsidRPr="003A6A35">
        <w:rPr>
          <w:rFonts w:cs="B Nazanin" w:hint="cs"/>
          <w:sz w:val="28"/>
          <w:szCs w:val="28"/>
          <w:rtl/>
        </w:rPr>
        <w:t>انرژی</w:t>
      </w:r>
      <w:r w:rsidRPr="003A6A35">
        <w:rPr>
          <w:rFonts w:ascii="Arial" w:hAnsi="Arial" w:cs="Arial" w:hint="cs"/>
          <w:sz w:val="28"/>
          <w:szCs w:val="28"/>
          <w:rtl/>
        </w:rPr>
        <w:t>–</w:t>
      </w:r>
      <w:r w:rsidRPr="003A6A35">
        <w:rPr>
          <w:rFonts w:cs="B Nazanin" w:hint="cs"/>
          <w:sz w:val="28"/>
          <w:szCs w:val="28"/>
          <w:rtl/>
        </w:rPr>
        <w:t>کشاورزی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بر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مبنای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درس‌آموخته‌های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>میدانی</w:t>
      </w:r>
      <w:r w:rsidRPr="003A6A35">
        <w:rPr>
          <w:rFonts w:cs="B Nazanin"/>
          <w:sz w:val="28"/>
          <w:szCs w:val="28"/>
        </w:rPr>
        <w:t>.</w:t>
      </w:r>
    </w:p>
    <w:p w14:paraId="7C91B780" w14:textId="00662C6E" w:rsidR="00D94861" w:rsidRDefault="00511A53" w:rsidP="00511A53">
      <w:pPr>
        <w:pStyle w:val="ListParagraph"/>
        <w:numPr>
          <w:ilvl w:val="0"/>
          <w:numId w:val="4"/>
        </w:num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3A6A35">
        <w:rPr>
          <w:rFonts w:cs="B Nazanin"/>
          <w:sz w:val="28"/>
          <w:szCs w:val="28"/>
          <w:rtl/>
        </w:rPr>
        <w:lastRenderedPageBreak/>
        <w:t>پیشنهاد اصلاحات نهادی و حقوقی</w:t>
      </w:r>
      <w:r w:rsidRPr="003A6A35">
        <w:rPr>
          <w:rFonts w:cs="B Nazanin" w:hint="cs"/>
          <w:sz w:val="28"/>
          <w:szCs w:val="28"/>
          <w:rtl/>
        </w:rPr>
        <w:t xml:space="preserve"> </w:t>
      </w:r>
      <w:r w:rsidRPr="003A6A35">
        <w:rPr>
          <w:rFonts w:cs="B Nazanin"/>
          <w:sz w:val="28"/>
          <w:szCs w:val="28"/>
          <w:rtl/>
        </w:rPr>
        <w:t>برای رفع خل</w:t>
      </w:r>
      <w:r w:rsidRPr="003A6A35">
        <w:rPr>
          <w:rFonts w:cs="B Nazanin" w:hint="cs"/>
          <w:sz w:val="28"/>
          <w:szCs w:val="28"/>
          <w:rtl/>
        </w:rPr>
        <w:t>ا</w:t>
      </w:r>
      <w:r w:rsidR="00E4352D">
        <w:rPr>
          <w:rFonts w:cs="B Nazanin" w:hint="cs"/>
          <w:sz w:val="28"/>
          <w:szCs w:val="28"/>
          <w:rtl/>
        </w:rPr>
        <w:t>ء</w:t>
      </w:r>
      <w:r w:rsidRPr="003A6A35">
        <w:rPr>
          <w:rFonts w:cs="B Nazanin"/>
          <w:sz w:val="28"/>
          <w:szCs w:val="28"/>
          <w:rtl/>
        </w:rPr>
        <w:t xml:space="preserve">های قانونی در مالکیت زمین، آب و انرژی و تسهیل فعالیت‌های تولید </w:t>
      </w:r>
      <w:r w:rsidR="00313E0E">
        <w:rPr>
          <w:rFonts w:cs="B Nazanin" w:hint="cs"/>
          <w:sz w:val="28"/>
          <w:szCs w:val="28"/>
          <w:rtl/>
        </w:rPr>
        <w:t>برق خورشیدی</w:t>
      </w:r>
      <w:r w:rsidRPr="003A6A35">
        <w:rPr>
          <w:rFonts w:cs="B Nazanin"/>
          <w:sz w:val="28"/>
          <w:szCs w:val="28"/>
          <w:rtl/>
        </w:rPr>
        <w:t xml:space="preserve"> در مناطق روستایی</w:t>
      </w:r>
      <w:r w:rsidRPr="003A6A35">
        <w:rPr>
          <w:rFonts w:cs="B Nazanin"/>
          <w:sz w:val="28"/>
          <w:szCs w:val="28"/>
        </w:rPr>
        <w:t>.</w:t>
      </w:r>
    </w:p>
    <w:p w14:paraId="27107B7F" w14:textId="77777777" w:rsidR="00511A53" w:rsidRPr="00D94861" w:rsidRDefault="00511A53" w:rsidP="00511A53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34"/>
          <w:szCs w:val="34"/>
          <w:rtl/>
        </w:rPr>
      </w:pPr>
    </w:p>
    <w:p w14:paraId="7D39A2CE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۲-۴. هم‌سویی با اسناد بالادستی و برنامه‌های ملی:</w:t>
      </w:r>
    </w:p>
    <w:p w14:paraId="6FE1DB13" w14:textId="0E85EF6A" w:rsidR="00C10AE8" w:rsidRPr="00365E0A" w:rsidRDefault="00C10AE8" w:rsidP="00C10AE8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>طرح احیاء و تعادل بخشی آب</w:t>
      </w:r>
      <w:r w:rsidRPr="00365E0A">
        <w:rPr>
          <w:rFonts w:cs="B Nazanin"/>
          <w:sz w:val="28"/>
          <w:szCs w:val="28"/>
          <w:rtl/>
        </w:rPr>
        <w:softHyphen/>
      </w:r>
      <w:r w:rsidRPr="00365E0A">
        <w:rPr>
          <w:rFonts w:cs="B Nazanin" w:hint="cs"/>
          <w:sz w:val="28"/>
          <w:szCs w:val="28"/>
          <w:rtl/>
        </w:rPr>
        <w:t>های زیرزمینی</w:t>
      </w:r>
      <w:r w:rsidR="00A86810" w:rsidRPr="00365E0A">
        <w:rPr>
          <w:rFonts w:cs="B Nazanin" w:hint="cs"/>
          <w:sz w:val="28"/>
          <w:szCs w:val="28"/>
          <w:rtl/>
        </w:rPr>
        <w:t xml:space="preserve"> مصوب شورای عالی آب در سال 1393</w:t>
      </w:r>
    </w:p>
    <w:p w14:paraId="469E5200" w14:textId="4752DD50" w:rsidR="00C10AE8" w:rsidRPr="00365E0A" w:rsidRDefault="00C10AE8" w:rsidP="00C10AE8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>برنامه سازگاری با کم</w:t>
      </w:r>
      <w:r w:rsidRPr="00365E0A">
        <w:rPr>
          <w:rFonts w:cs="B Nazanin"/>
          <w:sz w:val="28"/>
          <w:szCs w:val="28"/>
          <w:rtl/>
        </w:rPr>
        <w:softHyphen/>
      </w:r>
      <w:r w:rsidRPr="00365E0A">
        <w:rPr>
          <w:rFonts w:cs="B Nazanin" w:hint="cs"/>
          <w:sz w:val="28"/>
          <w:szCs w:val="28"/>
          <w:rtl/>
        </w:rPr>
        <w:t>آبی</w:t>
      </w:r>
      <w:r w:rsidR="00A86810" w:rsidRPr="00365E0A">
        <w:rPr>
          <w:rFonts w:cs="B Nazanin" w:hint="cs"/>
          <w:sz w:val="28"/>
          <w:szCs w:val="28"/>
          <w:rtl/>
        </w:rPr>
        <w:t xml:space="preserve"> استانها مصوب کارگروه ملی سازگاری با کم‌آبی</w:t>
      </w:r>
    </w:p>
    <w:p w14:paraId="42BCABA2" w14:textId="6F7C0D92" w:rsidR="00C10AE8" w:rsidRPr="00365E0A" w:rsidRDefault="00CB25C6" w:rsidP="00C10AE8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 xml:space="preserve">ماده 37 </w:t>
      </w:r>
      <w:r w:rsidR="00A86810" w:rsidRPr="00365E0A">
        <w:rPr>
          <w:rFonts w:cs="B Nazanin" w:hint="cs"/>
          <w:sz w:val="28"/>
          <w:szCs w:val="28"/>
          <w:rtl/>
        </w:rPr>
        <w:t>قانون برنامه هفتم توسعه</w:t>
      </w:r>
      <w:r w:rsidRPr="00365E0A">
        <w:rPr>
          <w:rFonts w:cs="B Nazanin" w:hint="cs"/>
          <w:sz w:val="28"/>
          <w:szCs w:val="28"/>
          <w:rtl/>
        </w:rPr>
        <w:t xml:space="preserve"> در خصوص کاهش برداشت آب کشاورزی</w:t>
      </w:r>
    </w:p>
    <w:p w14:paraId="0960AE0E" w14:textId="7137E362" w:rsidR="0011123B" w:rsidRPr="00365E0A" w:rsidRDefault="0011123B" w:rsidP="00CB25C6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>ماده 61 قانون اصلاح الگوی مصرف انرژی که به موجب آن وزارت نیرو مکلف به حمایت از گسترش منابع انرژی تجدیدپذیر شده است.</w:t>
      </w:r>
    </w:p>
    <w:p w14:paraId="73DBB707" w14:textId="552F0F09" w:rsidR="00CB25C6" w:rsidRPr="00365E0A" w:rsidRDefault="0011123B" w:rsidP="0011123B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>ماده 4 قانون مانع زدایی از توسعه صنعت برق در خصوص احداث نیروگاه های خودتامین توسط صنایع بزرگ</w:t>
      </w:r>
    </w:p>
    <w:p w14:paraId="7F5C10E3" w14:textId="78E7508B" w:rsidR="0011123B" w:rsidRPr="00365E0A" w:rsidRDefault="0011123B" w:rsidP="0011123B">
      <w:pPr>
        <w:pStyle w:val="ListParagraph"/>
        <w:numPr>
          <w:ilvl w:val="0"/>
          <w:numId w:val="5"/>
        </w:numPr>
        <w:bidi/>
        <w:spacing w:after="0"/>
        <w:jc w:val="both"/>
        <w:rPr>
          <w:rFonts w:cs="B Nazanin"/>
          <w:sz w:val="28"/>
          <w:szCs w:val="28"/>
        </w:rPr>
      </w:pPr>
      <w:r w:rsidRPr="00365E0A">
        <w:rPr>
          <w:rFonts w:cs="B Nazanin" w:hint="cs"/>
          <w:sz w:val="28"/>
          <w:szCs w:val="28"/>
          <w:rtl/>
        </w:rPr>
        <w:t>ماده 1 آیین‌نامه اجرایی رفع موانع احداث نیروگاه های تجدیدپذیر</w:t>
      </w:r>
    </w:p>
    <w:p w14:paraId="6E6CE6E3" w14:textId="77777777" w:rsidR="00D94861" w:rsidRPr="00365E0A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2E2834E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بخش ۳: تعهدات و منابع دستگاه اجرایی</w:t>
      </w:r>
    </w:p>
    <w:p w14:paraId="26D43675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۳-۱. تیم اجرایی و واحد پایلوت:</w:t>
      </w:r>
    </w:p>
    <w:p w14:paraId="6EFD0310" w14:textId="77777777" w:rsid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7C909412" w14:textId="77777777" w:rsidR="009069E9" w:rsidRDefault="009069E9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کمیته راهبری:</w:t>
      </w:r>
    </w:p>
    <w:p w14:paraId="413535FA" w14:textId="16CEF109" w:rsidR="00EE5368" w:rsidRPr="00EE5368" w:rsidRDefault="00EE5368" w:rsidP="00EE5368">
      <w:pPr>
        <w:pStyle w:val="ListParagraph"/>
        <w:numPr>
          <w:ilvl w:val="0"/>
          <w:numId w:val="5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دفتر برنامه ريزي كلان منابع آب و تلفيق بودجه 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شرکت مدیریت منابع آب ایران</w:t>
      </w:r>
      <w:r w:rsidRPr="00EE5368" w:rsidDel="009069E9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(</w:t>
      </w: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گروه نظارت و توسعه حكمراني آب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/ محمد حب</w:t>
      </w: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وطن (نماینده بخش آب در کمیته راهبری) </w:t>
      </w:r>
    </w:p>
    <w:p w14:paraId="53450770" w14:textId="44045997" w:rsidR="009069E9" w:rsidRPr="00EE5368" w:rsidRDefault="009069E9" w:rsidP="00365E0A">
      <w:pPr>
        <w:pStyle w:val="ListParagraph"/>
        <w:numPr>
          <w:ilvl w:val="0"/>
          <w:numId w:val="5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EE5368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دفتر</w:t>
      </w: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اقتصاد، سرما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EE5368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ه‌گذار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و تنظ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Pr="00EE5368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م</w:t>
      </w:r>
      <w:r w:rsidRPr="00EE536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مقررات بازار آب و برق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319C1"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وزارت نیرو</w:t>
      </w:r>
      <w:r w:rsidR="00DC5838"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مجید میری </w:t>
      </w:r>
      <w:r w:rsidR="00EE5368"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نماینده بخش برق در</w:t>
      </w:r>
      <w:r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کمیته راهبری</w:t>
      </w:r>
      <w:r w:rsidR="00DC5838" w:rsidRPr="00EE536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</w:p>
    <w:p w14:paraId="7AA319C8" w14:textId="2DA1663B" w:rsidR="009069E9" w:rsidRPr="00365E0A" w:rsidRDefault="009069E9" w:rsidP="00365E0A">
      <w:pPr>
        <w:pStyle w:val="ListParagraph"/>
        <w:numPr>
          <w:ilvl w:val="0"/>
          <w:numId w:val="5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365E0A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سازمان انرژی‌های تجدیدپذیر و بهره‌وری انرژی برق (ساتبا) </w:t>
      </w:r>
    </w:p>
    <w:p w14:paraId="5D1B2A36" w14:textId="77777777" w:rsidR="00DC5838" w:rsidRDefault="00DC5838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0E3A929B" w14:textId="30238111" w:rsidR="009069E9" w:rsidRDefault="009069E9" w:rsidP="00DC5838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تیم مشترک اجرایی پروژه (تماپ)</w:t>
      </w:r>
      <w:r w:rsidR="000319C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:</w:t>
      </w:r>
    </w:p>
    <w:p w14:paraId="5AEA8047" w14:textId="77777777" w:rsidR="00DC5838" w:rsidRDefault="00DC5838" w:rsidP="00C10AE8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در دو سطح تعریف می شود:</w:t>
      </w:r>
    </w:p>
    <w:p w14:paraId="0328E69B" w14:textId="77777777" w:rsidR="00566BD4" w:rsidRDefault="00DC5838" w:rsidP="00365E0A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1- سطح ستاد: </w:t>
      </w:r>
    </w:p>
    <w:p w14:paraId="660C8218" w14:textId="0D7E9DBB" w:rsidR="00566BD4" w:rsidRDefault="00566BD4" w:rsidP="00566BD4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نماینده </w:t>
      </w:r>
      <w:r w:rsidR="009069E9" w:rsidRPr="002B04C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دفتر اقتصاد، سرمایه‌گذاری و تنظیم مقررات بازار آب و برق</w:t>
      </w:r>
      <w:r w:rsidR="009069E9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DC5838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وزارت نیرو، </w:t>
      </w:r>
    </w:p>
    <w:p w14:paraId="434F8767" w14:textId="21E15595" w:rsidR="00C10AE8" w:rsidRDefault="00DC5838" w:rsidP="00566BD4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کارشناس </w:t>
      </w:r>
      <w:r w:rsidR="009069E9" w:rsidRPr="00C10AE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دفتر برنامه ريزي كلان منابع آب و تلفيق بودجه 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شرکت مدیریت منابع آب ایران</w:t>
      </w:r>
      <w:r w:rsidR="00566BD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</w:t>
      </w:r>
      <w:r w:rsidR="009069E9" w:rsidRPr="00C10AE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گروه نظارت و توسعه حكمراني آب</w:t>
      </w:r>
      <w:r w:rsidR="00566BD4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</w:t>
      </w:r>
      <w:r w:rsidR="009069E9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0394522B" w14:textId="6D6CEA70" w:rsidR="00DC5838" w:rsidRPr="007F346D" w:rsidRDefault="00DC5838" w:rsidP="00365E0A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lastRenderedPageBreak/>
        <w:t xml:space="preserve">کارشناس </w:t>
      </w:r>
      <w:r w:rsidRPr="007F346D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سازمان انرژی‌های تجدیدپذیر و بهره‌وری انرژی برق (ساتبا) </w:t>
      </w:r>
    </w:p>
    <w:p w14:paraId="4451945C" w14:textId="73908D78" w:rsidR="00DC5838" w:rsidRDefault="00DC5838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2- سطح صف (سطح پایلوت):</w:t>
      </w:r>
    </w:p>
    <w:p w14:paraId="59CF4FA3" w14:textId="6EE7DE47" w:rsidR="009069E9" w:rsidRDefault="00DC5838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نماینده </w:t>
      </w:r>
      <w:r w:rsidR="009069E9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شرکت آب منطقه‌ای کرمان</w:t>
      </w:r>
    </w:p>
    <w:p w14:paraId="6D799346" w14:textId="4721D8C0" w:rsidR="009069E9" w:rsidRDefault="00DC5838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نماینده </w:t>
      </w:r>
      <w:r w:rsidR="009069E9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شرکت برق منطقه‌ای کرمان</w:t>
      </w:r>
      <w:r w:rsidR="00972226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</w:p>
    <w:p w14:paraId="75D02525" w14:textId="77777777" w:rsidR="009069E9" w:rsidRPr="00D94861" w:rsidRDefault="009069E9" w:rsidP="009069E9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7B6B6C3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۳-۲. ضمانت و سازوکار اجرای نتایج:</w:t>
      </w:r>
    </w:p>
    <w:p w14:paraId="4219C5D1" w14:textId="055CC9F4" w:rsidR="00511A53" w:rsidRDefault="00511A53" w:rsidP="00511A53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171D33">
        <w:rPr>
          <w:rFonts w:cs="B Nazanin"/>
          <w:sz w:val="28"/>
          <w:szCs w:val="28"/>
          <w:rtl/>
        </w:rPr>
        <w:t>یافته‌های پروژه در قالب مجموعه‌ای از ضوابط تنظیم‌گری، بسته‌های سیاستی، و مدل‌های نهادی و اقتصادی پیشنهادی برای تبدیل بخشی از مزارع کشاورزی به مزارع تولید برق خورشیدی، در ازای حذف یا کاهش بخشی از مصرف آب، تدوین می‌شو</w:t>
      </w:r>
      <w:r w:rsidR="00E6400D">
        <w:rPr>
          <w:rFonts w:cs="B Nazanin" w:hint="cs"/>
          <w:sz w:val="28"/>
          <w:szCs w:val="28"/>
          <w:rtl/>
        </w:rPr>
        <w:t xml:space="preserve">د. </w:t>
      </w:r>
      <w:r w:rsidRPr="00171D33">
        <w:rPr>
          <w:rFonts w:cs="B Nazanin"/>
          <w:sz w:val="28"/>
          <w:szCs w:val="28"/>
          <w:rtl/>
        </w:rPr>
        <w:t>حتی در صورتی که در مرحله‌ی پایلوت</w:t>
      </w:r>
      <w:r w:rsidRPr="003A6A35">
        <w:rPr>
          <w:rFonts w:cs="B Nazanin"/>
          <w:sz w:val="28"/>
          <w:szCs w:val="28"/>
        </w:rPr>
        <w:t xml:space="preserve"> </w:t>
      </w:r>
      <w:r w:rsidRPr="003A6A35">
        <w:rPr>
          <w:rFonts w:cs="B Nazanin" w:hint="cs"/>
          <w:sz w:val="28"/>
          <w:szCs w:val="28"/>
          <w:rtl/>
          <w:lang w:bidi="fa-IR"/>
        </w:rPr>
        <w:t>منجر به احداث</w:t>
      </w:r>
      <w:r w:rsidRPr="00171D33">
        <w:rPr>
          <w:rFonts w:cs="B Nazanin"/>
          <w:sz w:val="28"/>
          <w:szCs w:val="28"/>
          <w:rtl/>
        </w:rPr>
        <w:t xml:space="preserve"> نیروگاه خورشیدی به‌صورت فیزیکی نشود، تجربه‌ی میدانی تعامل با جامعه‌ی محلی، مستندسازی فرایند تسهیلگری و طراحی مدل‌های نهادی و اقتصادی، مبنای تصمیم‌گیری و اجرا در سطوح استانی و ملی خواهد بود</w:t>
      </w:r>
      <w:r w:rsidRPr="00171D33">
        <w:rPr>
          <w:rFonts w:cs="B Nazanin"/>
          <w:sz w:val="28"/>
          <w:szCs w:val="28"/>
        </w:rPr>
        <w:t>.</w:t>
      </w:r>
      <w:r w:rsidR="00E6400D">
        <w:rPr>
          <w:rFonts w:cs="B Nazanin" w:hint="cs"/>
          <w:sz w:val="28"/>
          <w:szCs w:val="28"/>
          <w:rtl/>
        </w:rPr>
        <w:t xml:space="preserve"> </w:t>
      </w:r>
      <w:r w:rsidRPr="00171D33">
        <w:rPr>
          <w:rFonts w:cs="B Nazanin"/>
          <w:sz w:val="28"/>
          <w:szCs w:val="28"/>
          <w:rtl/>
        </w:rPr>
        <w:t>بنابراین، موفقیت پروژه بر پایه‌ی کیفیت فرایند تسهیلگری، مشارکت و طراحی نهادی سنجیده می‌شود، نه لزوماً بر اجرای فیزیکی نیروگاه</w:t>
      </w:r>
      <w:r>
        <w:rPr>
          <w:rFonts w:cs="B Nazanin"/>
          <w:sz w:val="28"/>
          <w:szCs w:val="28"/>
        </w:rPr>
        <w:t>.</w:t>
      </w:r>
    </w:p>
    <w:p w14:paraId="700AFF75" w14:textId="77777777" w:rsidR="00511A53" w:rsidRPr="00972226" w:rsidRDefault="00511A53" w:rsidP="00511A53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49B8428D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۳-۳. نظام تشویقی تیم داخلی:</w:t>
      </w:r>
    </w:p>
    <w:p w14:paraId="22F419A7" w14:textId="77777777" w:rsidR="00D83364" w:rsidRPr="003A4667" w:rsidRDefault="00D83364" w:rsidP="00B9362F">
      <w:pPr>
        <w:pStyle w:val="ListParagraph"/>
        <w:numPr>
          <w:ilvl w:val="0"/>
          <w:numId w:val="17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</w:rPr>
      </w:pP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>اعطا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گواه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مشارکت فعال در پروژه‌ها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نوآورانه مل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از سو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وزارت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ن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رو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و علوم، </w:t>
      </w:r>
    </w:p>
    <w:p w14:paraId="55F86951" w14:textId="36C3BC5E" w:rsidR="00D94861" w:rsidRDefault="00D83364" w:rsidP="00B9362F">
      <w:pPr>
        <w:pStyle w:val="ListParagraph"/>
        <w:numPr>
          <w:ilvl w:val="0"/>
          <w:numId w:val="17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>لحاظ کردن مشارکت در ا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ن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پروژه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به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عنوان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ک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امت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از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در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ارز</w:t>
      </w:r>
      <w:r w:rsidR="00B9362F"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ش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اب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ی‌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ها</w:t>
      </w:r>
      <w:r w:rsidRPr="003A4667">
        <w:rPr>
          <w:rFonts w:ascii="Times New Roman" w:eastAsia="Times New Roman" w:hAnsi="Times New Roman" w:cs="B Nazanin" w:hint="cs"/>
          <w:sz w:val="28"/>
          <w:szCs w:val="28"/>
          <w:rtl/>
        </w:rPr>
        <w:t>ی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عملکرد</w:t>
      </w:r>
      <w:r w:rsidRPr="003A4667">
        <w:rPr>
          <w:rFonts w:ascii="Times New Roman" w:eastAsia="Times New Roman" w:hAnsi="Times New Roman" w:cs="B Nazanin"/>
          <w:sz w:val="28"/>
          <w:szCs w:val="28"/>
          <w:rtl/>
        </w:rPr>
        <w:t xml:space="preserve"> </w:t>
      </w:r>
      <w:r w:rsidRPr="003A4667">
        <w:rPr>
          <w:rFonts w:ascii="Times New Roman" w:eastAsia="Times New Roman" w:hAnsi="Times New Roman" w:cs="B Nazanin" w:hint="eastAsia"/>
          <w:sz w:val="28"/>
          <w:szCs w:val="28"/>
          <w:rtl/>
        </w:rPr>
        <w:t>سالانه،</w:t>
      </w:r>
    </w:p>
    <w:p w14:paraId="4BF8A311" w14:textId="77777777" w:rsidR="00B9362F" w:rsidRPr="003A4667" w:rsidRDefault="00B9362F" w:rsidP="003A4667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35ED1D3F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۳-۴. محدودیت‌های شناخته‌شده عملیاتی:</w:t>
      </w:r>
    </w:p>
    <w:p w14:paraId="34488879" w14:textId="77777777" w:rsidR="0008022E" w:rsidRPr="003A4667" w:rsidRDefault="0008022E" w:rsidP="00A86810">
      <w:pPr>
        <w:pStyle w:val="ListParagraph"/>
        <w:bidi/>
        <w:spacing w:after="0"/>
        <w:ind w:left="77"/>
        <w:jc w:val="both"/>
        <w:rPr>
          <w:rFonts w:cs="B Nazanin"/>
          <w:b/>
          <w:bCs/>
          <w:sz w:val="24"/>
          <w:szCs w:val="24"/>
          <w:rtl/>
        </w:rPr>
      </w:pPr>
      <w:r w:rsidRPr="003A4667">
        <w:rPr>
          <w:rFonts w:cs="B Nazanin" w:hint="cs"/>
          <w:b/>
          <w:bCs/>
          <w:sz w:val="24"/>
          <w:szCs w:val="24"/>
          <w:rtl/>
        </w:rPr>
        <w:t>الف- محدودیت</w:t>
      </w:r>
      <w:r w:rsidRPr="003A4667">
        <w:rPr>
          <w:rFonts w:cs="B Nazanin"/>
          <w:b/>
          <w:bCs/>
          <w:sz w:val="24"/>
          <w:szCs w:val="24"/>
          <w:rtl/>
        </w:rPr>
        <w:softHyphen/>
      </w:r>
      <w:r w:rsidRPr="003A4667">
        <w:rPr>
          <w:rFonts w:cs="B Nazanin" w:hint="cs"/>
          <w:b/>
          <w:bCs/>
          <w:sz w:val="24"/>
          <w:szCs w:val="24"/>
          <w:rtl/>
        </w:rPr>
        <w:t xml:space="preserve">های عملیاتی </w:t>
      </w:r>
      <w:r w:rsidRPr="003A4667">
        <w:rPr>
          <w:rFonts w:cs="B Nazanin" w:hint="cs"/>
          <w:b/>
          <w:bCs/>
          <w:sz w:val="24"/>
          <w:szCs w:val="24"/>
          <w:rtl/>
          <w:lang w:bidi="fa-IR"/>
        </w:rPr>
        <w:t xml:space="preserve">از نظر </w:t>
      </w:r>
      <w:r w:rsidRPr="003A466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ماهیت پروژه و ذینفعان</w:t>
      </w:r>
      <w:r w:rsidRPr="003A4667">
        <w:rPr>
          <w:rFonts w:cs="B Nazanin" w:hint="cs"/>
          <w:b/>
          <w:bCs/>
          <w:sz w:val="24"/>
          <w:szCs w:val="24"/>
          <w:rtl/>
        </w:rPr>
        <w:t xml:space="preserve"> عبارتند از :</w:t>
      </w:r>
    </w:p>
    <w:p w14:paraId="1F17E5A6" w14:textId="7F12F75D" w:rsidR="0008022E" w:rsidRPr="003A4667" w:rsidRDefault="0008022E" w:rsidP="0008022E">
      <w:pPr>
        <w:numPr>
          <w:ilvl w:val="0"/>
          <w:numId w:val="6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ضرورت مشارکت همزمان دستگاه‌های اجرایی محلی و کشوری</w:t>
      </w:r>
      <w:r w:rsidRPr="003A4667">
        <w:rPr>
          <w:rFonts w:cs="B Nazanin" w:hint="cs"/>
          <w:sz w:val="24"/>
          <w:szCs w:val="24"/>
          <w:rtl/>
        </w:rPr>
        <w:t xml:space="preserve"> و بالاخص </w:t>
      </w:r>
      <w:r w:rsidRPr="003A4667">
        <w:rPr>
          <w:rFonts w:cs="B Nazanin"/>
          <w:sz w:val="24"/>
          <w:szCs w:val="24"/>
          <w:rtl/>
        </w:rPr>
        <w:t xml:space="preserve">بخش خصوصی و جامعه </w:t>
      </w:r>
      <w:r w:rsidR="00B9362F">
        <w:rPr>
          <w:rFonts w:cs="B Nazanin" w:hint="cs"/>
          <w:sz w:val="24"/>
          <w:szCs w:val="24"/>
          <w:rtl/>
        </w:rPr>
        <w:t>محلی</w:t>
      </w:r>
      <w:r w:rsidR="00B9362F" w:rsidRPr="003A4667">
        <w:rPr>
          <w:rFonts w:cs="B Nazanin" w:hint="cs"/>
          <w:sz w:val="24"/>
          <w:szCs w:val="24"/>
          <w:rtl/>
        </w:rPr>
        <w:t xml:space="preserve"> </w:t>
      </w:r>
      <w:r w:rsidRPr="003A4667">
        <w:rPr>
          <w:rFonts w:cs="B Nazanin" w:hint="cs"/>
          <w:sz w:val="24"/>
          <w:szCs w:val="24"/>
          <w:rtl/>
        </w:rPr>
        <w:t xml:space="preserve">اجرای پروژه را با محدودیت </w:t>
      </w:r>
      <w:r w:rsidR="008F12AC">
        <w:rPr>
          <w:rFonts w:cs="B Nazanin" w:hint="cs"/>
          <w:sz w:val="24"/>
          <w:szCs w:val="24"/>
          <w:rtl/>
        </w:rPr>
        <w:t xml:space="preserve"> و عدم قطعیت </w:t>
      </w:r>
      <w:r w:rsidRPr="003A4667">
        <w:rPr>
          <w:rFonts w:cs="B Nazanin" w:hint="cs"/>
          <w:sz w:val="24"/>
          <w:szCs w:val="24"/>
          <w:rtl/>
        </w:rPr>
        <w:t>روب</w:t>
      </w:r>
      <w:r w:rsidR="008F12AC">
        <w:rPr>
          <w:rFonts w:cs="B Nazanin" w:hint="cs"/>
          <w:sz w:val="24"/>
          <w:szCs w:val="24"/>
          <w:rtl/>
        </w:rPr>
        <w:t>ه‌</w:t>
      </w:r>
      <w:r w:rsidRPr="003A4667">
        <w:rPr>
          <w:rFonts w:cs="B Nazanin" w:hint="cs"/>
          <w:sz w:val="24"/>
          <w:szCs w:val="24"/>
          <w:rtl/>
        </w:rPr>
        <w:t>رو می</w:t>
      </w:r>
      <w:r w:rsidRPr="003A4667">
        <w:rPr>
          <w:rFonts w:cs="B Nazanin"/>
          <w:sz w:val="24"/>
          <w:szCs w:val="24"/>
          <w:rtl/>
        </w:rPr>
        <w:softHyphen/>
      </w:r>
      <w:r w:rsidRPr="003A4667">
        <w:rPr>
          <w:rFonts w:cs="B Nazanin" w:hint="cs"/>
          <w:sz w:val="24"/>
          <w:szCs w:val="24"/>
          <w:rtl/>
        </w:rPr>
        <w:t>سازد.</w:t>
      </w:r>
    </w:p>
    <w:p w14:paraId="74883D8D" w14:textId="376734B4" w:rsidR="0008022E" w:rsidRPr="003A4667" w:rsidRDefault="0008022E" w:rsidP="0008022E">
      <w:pPr>
        <w:numPr>
          <w:ilvl w:val="0"/>
          <w:numId w:val="6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 xml:space="preserve">نیاز به منابع مالی و لجستیکی متمرکز در </w:t>
      </w:r>
      <w:r w:rsidR="008F12AC">
        <w:rPr>
          <w:rFonts w:cs="B Nazanin" w:hint="cs"/>
          <w:sz w:val="24"/>
          <w:szCs w:val="24"/>
          <w:rtl/>
        </w:rPr>
        <w:t xml:space="preserve">دستگاه های اجرایی منطقه پایلوت </w:t>
      </w:r>
      <w:r w:rsidRPr="003A4667">
        <w:rPr>
          <w:rFonts w:cs="B Nazanin" w:hint="cs"/>
          <w:sz w:val="24"/>
          <w:szCs w:val="24"/>
          <w:rtl/>
        </w:rPr>
        <w:t xml:space="preserve"> وجود دارد</w:t>
      </w:r>
    </w:p>
    <w:p w14:paraId="29AE3140" w14:textId="0DC36333" w:rsidR="0008022E" w:rsidRPr="003A4667" w:rsidRDefault="008F12AC" w:rsidP="0008022E">
      <w:pPr>
        <w:numPr>
          <w:ilvl w:val="0"/>
          <w:numId w:val="6"/>
        </w:numPr>
        <w:bidi/>
        <w:spacing w:after="0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 xml:space="preserve"> تنوع ذینفعان</w:t>
      </w:r>
      <w:r w:rsidR="0008022E" w:rsidRPr="003A4667">
        <w:rPr>
          <w:rFonts w:cs="B Nazanin"/>
          <w:sz w:val="24"/>
          <w:szCs w:val="24"/>
          <w:rtl/>
        </w:rPr>
        <w:t xml:space="preserve"> می‌تواند در مسیر اجرا چالش‌برانگیز باش</w:t>
      </w:r>
      <w:r w:rsidR="0008022E" w:rsidRPr="003A4667">
        <w:rPr>
          <w:rFonts w:cs="B Nazanin" w:hint="cs"/>
          <w:sz w:val="24"/>
          <w:szCs w:val="24"/>
          <w:rtl/>
        </w:rPr>
        <w:t>ن</w:t>
      </w:r>
      <w:r w:rsidR="0008022E" w:rsidRPr="003A4667">
        <w:rPr>
          <w:rFonts w:cs="B Nazanin"/>
          <w:sz w:val="24"/>
          <w:szCs w:val="24"/>
          <w:rtl/>
        </w:rPr>
        <w:t>د</w:t>
      </w:r>
      <w:r w:rsidR="0008022E" w:rsidRPr="003A4667">
        <w:rPr>
          <w:rFonts w:cs="B Nazanin"/>
          <w:sz w:val="24"/>
          <w:szCs w:val="24"/>
        </w:rPr>
        <w:t>.</w:t>
      </w:r>
    </w:p>
    <w:p w14:paraId="1AA434CD" w14:textId="77777777" w:rsidR="0008022E" w:rsidRPr="003A4667" w:rsidRDefault="0008022E" w:rsidP="0008022E">
      <w:pPr>
        <w:bidi/>
        <w:spacing w:after="0"/>
        <w:ind w:left="720"/>
        <w:jc w:val="both"/>
        <w:rPr>
          <w:rFonts w:cs="B Nazanin"/>
          <w:sz w:val="24"/>
          <w:szCs w:val="24"/>
          <w:rtl/>
        </w:rPr>
      </w:pPr>
    </w:p>
    <w:p w14:paraId="288A5A11" w14:textId="01731C90" w:rsidR="0008022E" w:rsidRPr="003A4667" w:rsidRDefault="0008022E" w:rsidP="00A86810">
      <w:pPr>
        <w:pStyle w:val="ListParagraph"/>
        <w:bidi/>
        <w:spacing w:after="0"/>
        <w:ind w:left="77"/>
        <w:jc w:val="both"/>
        <w:rPr>
          <w:rFonts w:cs="B Nazanin"/>
          <w:b/>
          <w:bCs/>
          <w:sz w:val="24"/>
          <w:szCs w:val="24"/>
          <w:rtl/>
        </w:rPr>
      </w:pPr>
      <w:r w:rsidRPr="003A4667">
        <w:rPr>
          <w:rFonts w:cs="B Nazanin" w:hint="cs"/>
          <w:b/>
          <w:bCs/>
          <w:sz w:val="24"/>
          <w:szCs w:val="24"/>
          <w:rtl/>
        </w:rPr>
        <w:t>ب- محدودیت</w:t>
      </w:r>
      <w:r w:rsidRPr="003A4667">
        <w:rPr>
          <w:rFonts w:cs="B Nazanin"/>
          <w:b/>
          <w:bCs/>
          <w:sz w:val="24"/>
          <w:szCs w:val="24"/>
          <w:rtl/>
        </w:rPr>
        <w:softHyphen/>
      </w:r>
      <w:r w:rsidRPr="003A4667">
        <w:rPr>
          <w:rFonts w:cs="B Nazanin" w:hint="cs"/>
          <w:b/>
          <w:bCs/>
          <w:sz w:val="24"/>
          <w:szCs w:val="24"/>
          <w:rtl/>
        </w:rPr>
        <w:t xml:space="preserve">های عملیاتی این </w:t>
      </w:r>
      <w:r w:rsidR="008F12AC">
        <w:rPr>
          <w:rFonts w:cs="B Nazanin" w:hint="cs"/>
          <w:b/>
          <w:bCs/>
          <w:sz w:val="24"/>
          <w:szCs w:val="24"/>
          <w:rtl/>
        </w:rPr>
        <w:t>پروژه</w:t>
      </w:r>
      <w:r w:rsidR="008F12AC" w:rsidRPr="003A4667">
        <w:rPr>
          <w:rFonts w:cs="B Nazanin"/>
          <w:b/>
          <w:bCs/>
          <w:sz w:val="24"/>
          <w:szCs w:val="24"/>
        </w:rPr>
        <w:t xml:space="preserve"> </w:t>
      </w:r>
      <w:r w:rsidRPr="003A4667">
        <w:rPr>
          <w:rFonts w:cs="B Nazanin" w:hint="cs"/>
          <w:b/>
          <w:bCs/>
          <w:sz w:val="24"/>
          <w:szCs w:val="24"/>
          <w:rtl/>
          <w:lang w:bidi="fa-IR"/>
        </w:rPr>
        <w:t xml:space="preserve">از نظر </w:t>
      </w:r>
      <w:r w:rsidRPr="003A4667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دستگاه کارفرما</w:t>
      </w:r>
      <w:r w:rsidRPr="003A4667">
        <w:rPr>
          <w:rFonts w:cs="B Nazanin" w:hint="cs"/>
          <w:b/>
          <w:bCs/>
          <w:sz w:val="24"/>
          <w:szCs w:val="24"/>
          <w:rtl/>
        </w:rPr>
        <w:t xml:space="preserve"> عبارتند از :</w:t>
      </w:r>
    </w:p>
    <w:p w14:paraId="53E290E8" w14:textId="1232E330" w:rsidR="0008022E" w:rsidRPr="003A4667" w:rsidRDefault="0008022E" w:rsidP="0008022E">
      <w:pPr>
        <w:numPr>
          <w:ilvl w:val="0"/>
          <w:numId w:val="7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دسترسی به داده‌های</w:t>
      </w:r>
      <w:r w:rsidR="007A7BE0">
        <w:rPr>
          <w:rFonts w:cs="B Nazanin" w:hint="cs"/>
          <w:sz w:val="24"/>
          <w:szCs w:val="24"/>
          <w:rtl/>
        </w:rPr>
        <w:t xml:space="preserve"> به روز آب و برق و کشاورزی</w:t>
      </w:r>
      <w:r w:rsidRPr="003A4667">
        <w:rPr>
          <w:rFonts w:cs="B Nazanin"/>
          <w:sz w:val="24"/>
          <w:szCs w:val="24"/>
        </w:rPr>
        <w:t>.</w:t>
      </w:r>
    </w:p>
    <w:p w14:paraId="35DDEEB8" w14:textId="77777777" w:rsidR="0008022E" w:rsidRPr="003A4667" w:rsidRDefault="0008022E" w:rsidP="0008022E">
      <w:pPr>
        <w:numPr>
          <w:ilvl w:val="0"/>
          <w:numId w:val="7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برخی داده‌ها ناقص، ناهمگون یا قدیمی هستند و امکان اتکا</w:t>
      </w:r>
      <w:r w:rsidRPr="003A4667">
        <w:rPr>
          <w:rFonts w:cs="B Nazanin" w:hint="cs"/>
          <w:sz w:val="24"/>
          <w:szCs w:val="24"/>
          <w:rtl/>
        </w:rPr>
        <w:t>ی کامل</w:t>
      </w:r>
      <w:r w:rsidRPr="003A4667">
        <w:rPr>
          <w:rFonts w:cs="B Nazanin"/>
          <w:sz w:val="24"/>
          <w:szCs w:val="24"/>
          <w:rtl/>
        </w:rPr>
        <w:t xml:space="preserve"> به آنها برای تحلیل وجود ندارد</w:t>
      </w:r>
      <w:r w:rsidRPr="003A4667">
        <w:rPr>
          <w:rFonts w:cs="B Nazanin"/>
          <w:sz w:val="24"/>
          <w:szCs w:val="24"/>
        </w:rPr>
        <w:t>.</w:t>
      </w:r>
    </w:p>
    <w:p w14:paraId="1E1BEBE7" w14:textId="77777777" w:rsidR="0008022E" w:rsidRPr="003A4667" w:rsidRDefault="0008022E" w:rsidP="0008022E">
      <w:pPr>
        <w:numPr>
          <w:ilvl w:val="0"/>
          <w:numId w:val="7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سامانه‌های اطلاعاتی پراکنده و فاقد یکپارچگی هستند؛ در نتیجه تبادل داده بین آنها دشوار است</w:t>
      </w:r>
      <w:r w:rsidRPr="003A4667">
        <w:rPr>
          <w:rFonts w:cs="B Nazanin"/>
          <w:sz w:val="24"/>
          <w:szCs w:val="24"/>
        </w:rPr>
        <w:t>.</w:t>
      </w:r>
    </w:p>
    <w:p w14:paraId="55B8E9F5" w14:textId="77777777" w:rsidR="0008022E" w:rsidRPr="003A4667" w:rsidRDefault="0008022E" w:rsidP="0008022E">
      <w:pPr>
        <w:numPr>
          <w:ilvl w:val="0"/>
          <w:numId w:val="8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lastRenderedPageBreak/>
        <w:t>اعتبارات پروژه در لوایح سالانه و موافقت‌نامه‌های سازمان برنامه و بودجه تصویب می‌شود؛ لذا تخصیص‌ها تدریجی و غیرقابل پیش‌بینی است</w:t>
      </w:r>
      <w:r w:rsidRPr="003A4667">
        <w:rPr>
          <w:rFonts w:cs="B Nazanin"/>
          <w:sz w:val="24"/>
          <w:szCs w:val="24"/>
        </w:rPr>
        <w:t>.</w:t>
      </w:r>
    </w:p>
    <w:p w14:paraId="6626A2E5" w14:textId="0CC61640" w:rsidR="0008022E" w:rsidRPr="003A4667" w:rsidRDefault="0008022E" w:rsidP="0008022E">
      <w:pPr>
        <w:numPr>
          <w:ilvl w:val="0"/>
          <w:numId w:val="9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 xml:space="preserve">محدودیت </w:t>
      </w:r>
      <w:r w:rsidR="00F9087B">
        <w:rPr>
          <w:rFonts w:cs="B Nazanin" w:hint="cs"/>
          <w:sz w:val="24"/>
          <w:szCs w:val="24"/>
          <w:rtl/>
        </w:rPr>
        <w:t xml:space="preserve">دستگاههای اجرایی زیرمجموعه آب و برق در پایلوت تام الاختیار نیستند و </w:t>
      </w:r>
      <w:r w:rsidRPr="003A4667">
        <w:rPr>
          <w:rFonts w:cs="B Nazanin"/>
          <w:sz w:val="24"/>
          <w:szCs w:val="24"/>
          <w:rtl/>
        </w:rPr>
        <w:t xml:space="preserve">نیازمند اذن‌های خاص از ستاد </w:t>
      </w:r>
      <w:r w:rsidR="00F9087B">
        <w:rPr>
          <w:rFonts w:cs="B Nazanin" w:hint="cs"/>
          <w:sz w:val="24"/>
          <w:szCs w:val="24"/>
          <w:rtl/>
        </w:rPr>
        <w:t xml:space="preserve">آب و برق </w:t>
      </w:r>
      <w:r w:rsidRPr="003A4667">
        <w:rPr>
          <w:rFonts w:cs="B Nazanin"/>
          <w:sz w:val="24"/>
          <w:szCs w:val="24"/>
          <w:rtl/>
        </w:rPr>
        <w:t xml:space="preserve">وزارت نیرو </w:t>
      </w:r>
      <w:r w:rsidR="00F9087B">
        <w:rPr>
          <w:rFonts w:cs="B Nazanin" w:hint="cs"/>
          <w:sz w:val="24"/>
          <w:szCs w:val="24"/>
          <w:rtl/>
        </w:rPr>
        <w:t>هستند</w:t>
      </w:r>
      <w:r w:rsidRPr="003A4667">
        <w:rPr>
          <w:rFonts w:cs="B Nazanin"/>
          <w:sz w:val="24"/>
          <w:szCs w:val="24"/>
        </w:rPr>
        <w:t>.</w:t>
      </w:r>
    </w:p>
    <w:p w14:paraId="3285A25C" w14:textId="77777777" w:rsidR="0008022E" w:rsidRPr="003A4667" w:rsidRDefault="0008022E" w:rsidP="0008022E">
      <w:pPr>
        <w:numPr>
          <w:ilvl w:val="0"/>
          <w:numId w:val="10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جابجایی یا تغییر سمت مدیران و کارشناسان (به‌ویژه در شرکت‌های آب منطقه‌ای) رایج است و می‌تواند موجب گسست در همکاری شود</w:t>
      </w:r>
      <w:r w:rsidRPr="003A4667">
        <w:rPr>
          <w:rFonts w:cs="B Nazanin"/>
          <w:sz w:val="24"/>
          <w:szCs w:val="24"/>
        </w:rPr>
        <w:t>.</w:t>
      </w:r>
    </w:p>
    <w:p w14:paraId="1A7379E4" w14:textId="4A49E654" w:rsidR="0008022E" w:rsidRPr="003A4667" w:rsidRDefault="0008022E" w:rsidP="0008022E">
      <w:pPr>
        <w:numPr>
          <w:ilvl w:val="0"/>
          <w:numId w:val="10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ناهماهنگی میان بخش‌های مختلف وزارت نیرو (</w:t>
      </w:r>
      <w:r w:rsidR="005A0756">
        <w:rPr>
          <w:rFonts w:cs="B Nazanin" w:hint="cs"/>
          <w:sz w:val="24"/>
          <w:szCs w:val="24"/>
          <w:rtl/>
        </w:rPr>
        <w:t xml:space="preserve">سیاستگذاری </w:t>
      </w:r>
      <w:r w:rsidRPr="003A4667">
        <w:rPr>
          <w:rFonts w:cs="B Nazanin"/>
          <w:sz w:val="24"/>
          <w:szCs w:val="24"/>
          <w:rtl/>
        </w:rPr>
        <w:t>آب</w:t>
      </w:r>
      <w:r w:rsidR="005A0756">
        <w:rPr>
          <w:rFonts w:cs="B Nazanin" w:hint="cs"/>
          <w:sz w:val="24"/>
          <w:szCs w:val="24"/>
          <w:rtl/>
        </w:rPr>
        <w:t xml:space="preserve"> و</w:t>
      </w:r>
      <w:r w:rsidRPr="003A4667">
        <w:rPr>
          <w:rFonts w:cs="B Nazanin"/>
          <w:sz w:val="24"/>
          <w:szCs w:val="24"/>
          <w:rtl/>
        </w:rPr>
        <w:t xml:space="preserve">برق) و همچنین میان شرکت‌های آب </w:t>
      </w:r>
      <w:r w:rsidR="005A0756">
        <w:rPr>
          <w:rFonts w:cs="B Nazanin" w:hint="cs"/>
          <w:sz w:val="24"/>
          <w:szCs w:val="24"/>
          <w:rtl/>
        </w:rPr>
        <w:t xml:space="preserve">و برق </w:t>
      </w:r>
      <w:r w:rsidRPr="003A4667">
        <w:rPr>
          <w:rFonts w:cs="B Nazanin"/>
          <w:sz w:val="24"/>
          <w:szCs w:val="24"/>
          <w:rtl/>
        </w:rPr>
        <w:t xml:space="preserve">منطقه‌ای </w:t>
      </w:r>
    </w:p>
    <w:p w14:paraId="5B17F013" w14:textId="77777777" w:rsidR="0008022E" w:rsidRPr="003A4667" w:rsidRDefault="0008022E" w:rsidP="0008022E">
      <w:pPr>
        <w:numPr>
          <w:ilvl w:val="0"/>
          <w:numId w:val="10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ضعف مهارت‌های مشارکتی و اجتماعی در بدنه دستگاه‌های فنی (که غالباً رویکرد مهندسی دارند) مانع تعامل اثربخش با جوامع محلی می‌شود</w:t>
      </w:r>
      <w:r w:rsidRPr="003A4667">
        <w:rPr>
          <w:rFonts w:cs="B Nazanin"/>
          <w:sz w:val="24"/>
          <w:szCs w:val="24"/>
        </w:rPr>
        <w:t>.</w:t>
      </w:r>
    </w:p>
    <w:p w14:paraId="095AE122" w14:textId="5386530F" w:rsidR="0008022E" w:rsidRPr="003A4667" w:rsidRDefault="0008022E" w:rsidP="0008022E">
      <w:pPr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/>
          <w:sz w:val="24"/>
          <w:szCs w:val="24"/>
          <w:rtl/>
        </w:rPr>
        <w:t>هماهنگی با دستگاه‌های دیگر (وزارت جهاد کشاورزی، استانداری</w:t>
      </w:r>
      <w:r w:rsidR="005A0756">
        <w:rPr>
          <w:rFonts w:cs="B Nazanin" w:hint="cs"/>
          <w:sz w:val="24"/>
          <w:szCs w:val="24"/>
          <w:rtl/>
        </w:rPr>
        <w:t>، صنایع بزرگ</w:t>
      </w:r>
      <w:r w:rsidRPr="003A4667">
        <w:rPr>
          <w:rFonts w:cs="B Nazanin"/>
          <w:sz w:val="24"/>
          <w:szCs w:val="24"/>
          <w:rtl/>
        </w:rPr>
        <w:t xml:space="preserve"> و ...) زمان‌بر و پیچیده است</w:t>
      </w:r>
      <w:r w:rsidRPr="003A4667">
        <w:rPr>
          <w:rFonts w:cs="B Nazanin"/>
          <w:sz w:val="24"/>
          <w:szCs w:val="24"/>
        </w:rPr>
        <w:t>.</w:t>
      </w:r>
    </w:p>
    <w:p w14:paraId="26FF0651" w14:textId="16AAF330" w:rsidR="00C02C9D" w:rsidRPr="003A4667" w:rsidRDefault="00C02C9D" w:rsidP="00C02C9D">
      <w:pPr>
        <w:numPr>
          <w:ilvl w:val="0"/>
          <w:numId w:val="11"/>
        </w:numPr>
        <w:bidi/>
        <w:spacing w:after="0"/>
        <w:jc w:val="both"/>
        <w:rPr>
          <w:rFonts w:cs="B Nazanin"/>
          <w:sz w:val="24"/>
          <w:szCs w:val="24"/>
        </w:rPr>
      </w:pPr>
      <w:r w:rsidRPr="003A4667">
        <w:rPr>
          <w:rFonts w:cs="B Nazanin" w:hint="cs"/>
          <w:sz w:val="24"/>
          <w:szCs w:val="24"/>
          <w:rtl/>
        </w:rPr>
        <w:t xml:space="preserve">بخشی از نتایج حاصل </w:t>
      </w:r>
      <w:r w:rsidR="005A0756">
        <w:rPr>
          <w:rFonts w:cs="B Nazanin" w:hint="cs"/>
          <w:sz w:val="24"/>
          <w:szCs w:val="24"/>
          <w:rtl/>
        </w:rPr>
        <w:t xml:space="preserve">از پروژه </w:t>
      </w:r>
      <w:r w:rsidRPr="003A4667">
        <w:rPr>
          <w:rFonts w:cs="B Nazanin" w:hint="cs"/>
          <w:sz w:val="24"/>
          <w:szCs w:val="24"/>
          <w:rtl/>
        </w:rPr>
        <w:t>در محدوده مأموریتها و وظایف سازمانهای خارج از وزارت نیرو است که الزامی در پیاده‌سازی آنها از سوی وزارت نیرو نمی‌تواند صورت بگیرد.</w:t>
      </w:r>
    </w:p>
    <w:p w14:paraId="696AC0FE" w14:textId="77777777" w:rsidR="0008022E" w:rsidRPr="003A4667" w:rsidRDefault="0008022E" w:rsidP="0008022E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p w14:paraId="1E1E467E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بخش ۴: نتایج کلیدی و شاخص‌های سنجش موفقیت (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lang w:bidi="fa-IR"/>
        </w:rPr>
        <w:t>KPIs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)</w:t>
      </w:r>
    </w:p>
    <w:p w14:paraId="77CFC27D" w14:textId="71122558" w:rsidR="00D94861" w:rsidRPr="00D94861" w:rsidRDefault="00D94861" w:rsidP="007104D0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۴-۱. شاخص‌های کمی موفقیت (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lang w:bidi="fa-IR"/>
        </w:rPr>
        <w:t>Quantitative KPIs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): </w:t>
      </w:r>
    </w:p>
    <w:p w14:paraId="7865341C" w14:textId="77777777" w:rsid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۴-۲. شاخص‌های کیفی موفقیت (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lang w:bidi="fa-IR"/>
        </w:rPr>
        <w:t>Qualitative KPIs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):</w:t>
      </w:r>
    </w:p>
    <w:p w14:paraId="1B79E81F" w14:textId="708CA688" w:rsidR="00F95EB5" w:rsidRPr="00F95EB5" w:rsidRDefault="007104D0" w:rsidP="00F95EB5">
      <w:pPr>
        <w:pStyle w:val="ListParagraph"/>
        <w:numPr>
          <w:ilvl w:val="0"/>
          <w:numId w:val="4"/>
        </w:numPr>
        <w:bidi/>
        <w:spacing w:after="0"/>
        <w:ind w:left="437"/>
        <w:jc w:val="both"/>
        <w:rPr>
          <w:rFonts w:cs="B Nazanin"/>
          <w:sz w:val="28"/>
          <w:szCs w:val="28"/>
        </w:rPr>
      </w:pPr>
      <w:r w:rsidRPr="00D346C9">
        <w:rPr>
          <w:rFonts w:cs="B Nazanin"/>
          <w:sz w:val="28"/>
          <w:szCs w:val="28"/>
          <w:rtl/>
        </w:rPr>
        <w:t xml:space="preserve">هدف 1: </w:t>
      </w:r>
      <w:r w:rsidR="00F95EB5" w:rsidRPr="00F95EB5">
        <w:rPr>
          <w:rFonts w:cs="B Nazanin"/>
          <w:sz w:val="28"/>
          <w:szCs w:val="28"/>
          <w:rtl/>
        </w:rPr>
        <w:t xml:space="preserve">شناسایی موانع </w:t>
      </w:r>
      <w:r w:rsidR="00F95EB5" w:rsidRPr="00D346C9">
        <w:rPr>
          <w:rFonts w:cs="B Nazanin"/>
          <w:sz w:val="28"/>
          <w:szCs w:val="28"/>
          <w:rtl/>
        </w:rPr>
        <w:t>نهادی</w:t>
      </w:r>
      <w:r w:rsidR="00F95EB5" w:rsidRPr="00F95EB5">
        <w:rPr>
          <w:rFonts w:cs="B Nazanin"/>
          <w:sz w:val="28"/>
          <w:szCs w:val="28"/>
          <w:rtl/>
        </w:rPr>
        <w:t xml:space="preserve"> و حکمرانی برای </w:t>
      </w:r>
      <w:r w:rsidR="00F95EB5" w:rsidRPr="00F95EB5">
        <w:rPr>
          <w:rFonts w:cs="B Nazanin" w:hint="cs"/>
          <w:sz w:val="28"/>
          <w:szCs w:val="28"/>
          <w:rtl/>
        </w:rPr>
        <w:t>بازنشسته کردن/استفاده دومنظوره بخشی از زمینهای کشاورزی و جایگزینی آنها با مزارع تولید برق خورشیدی و فروش برق حاصل.</w:t>
      </w:r>
      <w:r w:rsidR="00F95EB5" w:rsidRPr="00F95EB5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4A4D887C" w14:textId="17B31677" w:rsidR="00F95EB5" w:rsidRPr="00F95EB5" w:rsidRDefault="00013149" w:rsidP="00F95EB5">
      <w:pPr>
        <w:bidi/>
        <w:spacing w:after="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(</w:t>
      </w:r>
      <w:r w:rsidRPr="003A6A35">
        <w:rPr>
          <w:rFonts w:cs="B Nazanin" w:hint="cs"/>
          <w:sz w:val="28"/>
          <w:szCs w:val="28"/>
          <w:rtl/>
        </w:rPr>
        <w:t xml:space="preserve">خروجی: </w:t>
      </w:r>
      <w:r w:rsidRPr="003A6A35">
        <w:rPr>
          <w:rFonts w:cs="B Nazanin"/>
          <w:sz w:val="28"/>
          <w:szCs w:val="28"/>
          <w:rtl/>
        </w:rPr>
        <w:t>گزارش تحلیلی</w:t>
      </w:r>
      <w:r w:rsidRPr="003A6A35">
        <w:rPr>
          <w:rFonts w:cs="B Nazanin" w:hint="cs"/>
          <w:sz w:val="28"/>
          <w:szCs w:val="28"/>
          <w:rtl/>
        </w:rPr>
        <w:t>-</w:t>
      </w:r>
      <w:r w:rsidRPr="003A6A35">
        <w:rPr>
          <w:rFonts w:cs="B Nazanin"/>
          <w:sz w:val="28"/>
          <w:szCs w:val="28"/>
          <w:rtl/>
        </w:rPr>
        <w:t xml:space="preserve">عملیاتی که </w:t>
      </w:r>
      <w:r>
        <w:rPr>
          <w:rFonts w:cs="B Nazanin" w:hint="cs"/>
          <w:sz w:val="28"/>
          <w:szCs w:val="28"/>
          <w:rtl/>
        </w:rPr>
        <w:t xml:space="preserve">با همکاری دستگاههای استانی و ستادی وزارت نیرو، </w:t>
      </w:r>
      <w:r w:rsidRPr="003A6A35">
        <w:rPr>
          <w:rFonts w:cs="B Nazanin"/>
          <w:sz w:val="28"/>
          <w:szCs w:val="28"/>
          <w:rtl/>
        </w:rPr>
        <w:t>موانع، اختیارات و پیشنهادات اصلاح مقررات را به گونه‌ای ارائه کند که قابل پیگیری و تبدیل به مصوبه/آیین‌نامه باشد</w:t>
      </w:r>
      <w:r>
        <w:rPr>
          <w:rFonts w:cs="B Nazanin" w:hint="cs"/>
          <w:sz w:val="28"/>
          <w:szCs w:val="28"/>
          <w:rtl/>
        </w:rPr>
        <w:t>)</w:t>
      </w:r>
    </w:p>
    <w:p w14:paraId="2BCA7658" w14:textId="77777777" w:rsidR="007104D0" w:rsidRPr="008E1302" w:rsidRDefault="007104D0" w:rsidP="007104D0">
      <w:pPr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CA172F">
        <w:rPr>
          <w:rFonts w:cs="B Nazanin"/>
          <w:b/>
          <w:bCs/>
          <w:sz w:val="26"/>
          <w:szCs w:val="26"/>
          <w:rtl/>
        </w:rPr>
        <w:t>کیفی</w:t>
      </w:r>
      <w:r w:rsidRPr="00CA172F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48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567"/>
        <w:gridCol w:w="2516"/>
        <w:gridCol w:w="2010"/>
      </w:tblGrid>
      <w:tr w:rsidR="007104D0" w:rsidRPr="00D94861" w14:paraId="683009DE" w14:textId="77777777" w:rsidTr="0043244B">
        <w:trPr>
          <w:tblHeader/>
          <w:tblCellSpacing w:w="15" w:type="dxa"/>
        </w:trPr>
        <w:tc>
          <w:tcPr>
            <w:tcW w:w="317" w:type="pct"/>
            <w:vAlign w:val="center"/>
            <w:hideMark/>
          </w:tcPr>
          <w:p w14:paraId="35AE5613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1664" w:type="pct"/>
            <w:vAlign w:val="center"/>
            <w:hideMark/>
          </w:tcPr>
          <w:p w14:paraId="7C28EFF4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شاخص</w:t>
            </w:r>
          </w:p>
        </w:tc>
        <w:tc>
          <w:tcPr>
            <w:tcW w:w="1631" w:type="pct"/>
            <w:vAlign w:val="center"/>
            <w:hideMark/>
          </w:tcPr>
          <w:p w14:paraId="498A4C17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روش سنجش</w:t>
            </w:r>
          </w:p>
        </w:tc>
        <w:tc>
          <w:tcPr>
            <w:tcW w:w="1289" w:type="pct"/>
            <w:vAlign w:val="center"/>
            <w:hideMark/>
          </w:tcPr>
          <w:p w14:paraId="5995F049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هدف کیفی</w:t>
            </w:r>
          </w:p>
        </w:tc>
      </w:tr>
      <w:tr w:rsidR="00DB0966" w:rsidRPr="00D94861" w14:paraId="33B8ED8C" w14:textId="77777777" w:rsidTr="0043244B">
        <w:trPr>
          <w:trHeight w:val="500"/>
          <w:tblCellSpacing w:w="15" w:type="dxa"/>
        </w:trPr>
        <w:tc>
          <w:tcPr>
            <w:tcW w:w="317" w:type="pct"/>
            <w:vAlign w:val="center"/>
          </w:tcPr>
          <w:p w14:paraId="6859DF11" w14:textId="418854F1" w:rsidR="00DB0966" w:rsidRPr="00D94861" w:rsidRDefault="0043244B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1</w:t>
            </w:r>
          </w:p>
        </w:tc>
        <w:tc>
          <w:tcPr>
            <w:tcW w:w="1664" w:type="pct"/>
            <w:vAlign w:val="center"/>
          </w:tcPr>
          <w:p w14:paraId="5ACF6AD0" w14:textId="1F97DD53" w:rsidR="00DB0966" w:rsidRPr="008E1302" w:rsidRDefault="00013149" w:rsidP="00463B48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گزارش </w:t>
            </w:r>
            <w:r w:rsidRPr="00013149">
              <w:rPr>
                <w:rFonts w:cs="B Nazanin"/>
                <w:b/>
                <w:bCs/>
                <w:sz w:val="20"/>
                <w:szCs w:val="20"/>
                <w:rtl/>
              </w:rPr>
              <w:t>تحل</w:t>
            </w:r>
            <w:r w:rsidRPr="0001314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13149">
              <w:rPr>
                <w:rFonts w:cs="B Nazanin" w:hint="eastAsia"/>
                <w:b/>
                <w:bCs/>
                <w:sz w:val="20"/>
                <w:szCs w:val="20"/>
                <w:rtl/>
              </w:rPr>
              <w:t>ل</w:t>
            </w:r>
            <w:r w:rsidRPr="0001314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13149">
              <w:rPr>
                <w:rFonts w:cs="B Nazanin"/>
                <w:b/>
                <w:bCs/>
                <w:sz w:val="20"/>
                <w:szCs w:val="20"/>
                <w:rtl/>
              </w:rPr>
              <w:t>-عمل</w:t>
            </w:r>
            <w:r w:rsidRPr="0001314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13149">
              <w:rPr>
                <w:rFonts w:cs="B Nazanin" w:hint="eastAsia"/>
                <w:b/>
                <w:bCs/>
                <w:sz w:val="20"/>
                <w:szCs w:val="20"/>
                <w:rtl/>
              </w:rPr>
              <w:t>ات</w:t>
            </w:r>
            <w:r w:rsidRPr="0001314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01314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از </w:t>
            </w:r>
            <w:r w:rsidR="00DB0966">
              <w:rPr>
                <w:rFonts w:cs="B Nazanin" w:hint="cs"/>
                <w:b/>
                <w:bCs/>
                <w:sz w:val="20"/>
                <w:szCs w:val="20"/>
                <w:rtl/>
              </w:rPr>
              <w:t>موانع نهادی و حکمرانی</w:t>
            </w:r>
          </w:p>
        </w:tc>
        <w:tc>
          <w:tcPr>
            <w:tcW w:w="1631" w:type="pct"/>
            <w:vAlign w:val="center"/>
          </w:tcPr>
          <w:p w14:paraId="62418D05" w14:textId="04D2E41E" w:rsidR="00DB0966" w:rsidRPr="00B72DF4" w:rsidRDefault="00121AE4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289" w:type="pct"/>
            <w:vAlign w:val="center"/>
          </w:tcPr>
          <w:p w14:paraId="07CBE265" w14:textId="3C8FCF7D" w:rsidR="00DB0966" w:rsidRPr="00B72DF4" w:rsidRDefault="00121AE4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تبیین مسئله </w:t>
            </w:r>
          </w:p>
        </w:tc>
      </w:tr>
    </w:tbl>
    <w:p w14:paraId="711E1ADC" w14:textId="77777777" w:rsidR="007104D0" w:rsidRPr="002A2D5C" w:rsidRDefault="007104D0" w:rsidP="002A2D5C">
      <w:pPr>
        <w:bidi/>
        <w:spacing w:after="0"/>
        <w:jc w:val="both"/>
        <w:rPr>
          <w:rFonts w:cs="B Nazanin"/>
          <w:sz w:val="26"/>
          <w:szCs w:val="26"/>
        </w:rPr>
      </w:pPr>
    </w:p>
    <w:p w14:paraId="39A8CFA1" w14:textId="180695D7" w:rsidR="00B72DF4" w:rsidRDefault="007104D0" w:rsidP="00B72DF4">
      <w:pPr>
        <w:pStyle w:val="ListParagraph"/>
        <w:numPr>
          <w:ilvl w:val="0"/>
          <w:numId w:val="4"/>
        </w:numPr>
        <w:bidi/>
        <w:spacing w:after="0"/>
        <w:ind w:left="437"/>
        <w:jc w:val="both"/>
        <w:rPr>
          <w:rFonts w:cs="B Nazanin"/>
          <w:sz w:val="28"/>
          <w:szCs w:val="28"/>
        </w:rPr>
      </w:pPr>
      <w:r w:rsidRPr="00D346C9">
        <w:rPr>
          <w:rFonts w:cs="B Nazanin"/>
          <w:sz w:val="28"/>
          <w:szCs w:val="28"/>
          <w:rtl/>
        </w:rPr>
        <w:lastRenderedPageBreak/>
        <w:t xml:space="preserve">هدف 2: </w:t>
      </w:r>
      <w:r w:rsidR="00B72DF4" w:rsidRPr="00B72DF4">
        <w:rPr>
          <w:rFonts w:cs="B Nazanin"/>
          <w:sz w:val="28"/>
          <w:szCs w:val="28"/>
          <w:rtl/>
        </w:rPr>
        <w:t>طراحی سازوکارهای اقتصادی و تشویقی برای ترغیب کشاورزان به مشارکت</w:t>
      </w:r>
      <w:r w:rsidR="00B72DF4" w:rsidRPr="00B72DF4">
        <w:rPr>
          <w:rFonts w:cs="B Nazanin" w:hint="cs"/>
          <w:sz w:val="28"/>
          <w:szCs w:val="28"/>
          <w:rtl/>
        </w:rPr>
        <w:t xml:space="preserve"> </w:t>
      </w:r>
      <w:r w:rsidR="00B72DF4" w:rsidRPr="00B72DF4">
        <w:rPr>
          <w:rFonts w:cs="B Nazanin"/>
          <w:sz w:val="28"/>
          <w:szCs w:val="28"/>
          <w:rtl/>
        </w:rPr>
        <w:t>داوطلبانه در پروژه و واگذاری</w:t>
      </w:r>
      <w:r w:rsidR="00B72DF4" w:rsidRPr="00B72DF4">
        <w:rPr>
          <w:rFonts w:cs="B Nazanin" w:hint="cs"/>
          <w:sz w:val="28"/>
          <w:szCs w:val="28"/>
          <w:rtl/>
        </w:rPr>
        <w:t xml:space="preserve"> </w:t>
      </w:r>
      <w:r w:rsidR="00B72DF4" w:rsidRPr="00B72DF4">
        <w:rPr>
          <w:rFonts w:cs="B Nazanin"/>
          <w:sz w:val="28"/>
          <w:szCs w:val="28"/>
          <w:rtl/>
        </w:rPr>
        <w:t xml:space="preserve">بخشی از حق برداشت آب در ازای کسب درآمد جایگزین از </w:t>
      </w:r>
      <w:r w:rsidR="00313E0E">
        <w:rPr>
          <w:rFonts w:cs="B Nazanin" w:hint="cs"/>
          <w:sz w:val="28"/>
          <w:szCs w:val="28"/>
          <w:rtl/>
        </w:rPr>
        <w:t>برق</w:t>
      </w:r>
      <w:r w:rsidR="00B72DF4" w:rsidRPr="00B72DF4">
        <w:rPr>
          <w:rFonts w:cs="B Nazanin"/>
          <w:sz w:val="28"/>
          <w:szCs w:val="28"/>
          <w:rtl/>
        </w:rPr>
        <w:t xml:space="preserve"> خورشیدی</w:t>
      </w:r>
      <w:r w:rsidR="00F87A85">
        <w:rPr>
          <w:rFonts w:cs="B Nazanin" w:hint="cs"/>
          <w:sz w:val="28"/>
          <w:szCs w:val="28"/>
          <w:rtl/>
        </w:rPr>
        <w:t>.</w:t>
      </w:r>
    </w:p>
    <w:p w14:paraId="7317F87F" w14:textId="4F2015CA" w:rsidR="00B72DF4" w:rsidRDefault="00B72DF4" w:rsidP="00F87A85">
      <w:pPr>
        <w:bidi/>
        <w:spacing w:after="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(خروجی: </w:t>
      </w:r>
      <w:r w:rsidRPr="003A6A35">
        <w:rPr>
          <w:rFonts w:cs="B Nazanin"/>
          <w:sz w:val="28"/>
          <w:szCs w:val="28"/>
          <w:rtl/>
        </w:rPr>
        <w:t xml:space="preserve">بسته سیاستی شامل </w:t>
      </w:r>
      <w:r w:rsidRPr="00972226">
        <w:rPr>
          <w:rFonts w:cs="B Nazanin"/>
          <w:sz w:val="28"/>
          <w:szCs w:val="28"/>
          <w:rtl/>
        </w:rPr>
        <w:t>مجموعه‌ای از سازوکارهای اقتصادی</w:t>
      </w:r>
      <w:r w:rsidRPr="00313E0E">
        <w:rPr>
          <w:rFonts w:cs="B Nazanin"/>
          <w:sz w:val="28"/>
          <w:szCs w:val="28"/>
          <w:rtl/>
        </w:rPr>
        <w:t>، اعتباری و تشویقی</w:t>
      </w:r>
      <w:r w:rsidR="00F87A85">
        <w:rPr>
          <w:rFonts w:cs="B Nazanin" w:hint="cs"/>
          <w:sz w:val="28"/>
          <w:szCs w:val="28"/>
          <w:rtl/>
        </w:rPr>
        <w:t xml:space="preserve">- از جمله شامل </w:t>
      </w:r>
      <w:r w:rsidR="00F87A85" w:rsidRPr="00F87A85">
        <w:rPr>
          <w:rFonts w:cs="B Nazanin"/>
          <w:sz w:val="28"/>
          <w:szCs w:val="28"/>
          <w:rtl/>
        </w:rPr>
        <w:t>تحل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 w:hint="eastAsia"/>
          <w:sz w:val="28"/>
          <w:szCs w:val="28"/>
          <w:rtl/>
        </w:rPr>
        <w:t>ل</w:t>
      </w:r>
      <w:r w:rsidR="00F87A85" w:rsidRPr="00F87A85">
        <w:rPr>
          <w:rFonts w:cs="B Nazanin"/>
          <w:sz w:val="28"/>
          <w:szCs w:val="28"/>
          <w:rtl/>
        </w:rPr>
        <w:t xml:space="preserve"> اقتصاد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اول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 w:hint="eastAsia"/>
          <w:sz w:val="28"/>
          <w:szCs w:val="28"/>
          <w:rtl/>
        </w:rPr>
        <w:t>ه</w:t>
      </w:r>
      <w:r w:rsidR="00F87A85">
        <w:rPr>
          <w:rFonts w:cs="B Nazanin" w:hint="cs"/>
          <w:sz w:val="28"/>
          <w:szCs w:val="28"/>
          <w:rtl/>
        </w:rPr>
        <w:t xml:space="preserve"> فعالیت کشاورزی، </w:t>
      </w:r>
      <w:r w:rsidR="00F87A85" w:rsidRPr="00F87A85">
        <w:rPr>
          <w:rFonts w:cs="B Nazanin" w:hint="eastAsia"/>
          <w:sz w:val="28"/>
          <w:szCs w:val="28"/>
          <w:rtl/>
        </w:rPr>
        <w:t>طراح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</w:t>
      </w:r>
      <w:r w:rsidR="00F87A85">
        <w:rPr>
          <w:rFonts w:cs="B Nazanin" w:hint="cs"/>
          <w:sz w:val="28"/>
          <w:szCs w:val="28"/>
          <w:rtl/>
        </w:rPr>
        <w:t>سازوکار</w:t>
      </w:r>
      <w:r w:rsidR="00F87A85" w:rsidRPr="00F87A85">
        <w:rPr>
          <w:rFonts w:cs="B Nazanin" w:hint="eastAsia"/>
          <w:sz w:val="28"/>
          <w:szCs w:val="28"/>
          <w:rtl/>
        </w:rPr>
        <w:t>ها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جبران</w:t>
      </w:r>
      <w:r w:rsidR="00F87A85">
        <w:rPr>
          <w:rFonts w:cs="B Nazanin" w:hint="cs"/>
          <w:sz w:val="28"/>
          <w:szCs w:val="28"/>
          <w:rtl/>
        </w:rPr>
        <w:t xml:space="preserve">، </w:t>
      </w:r>
      <w:r w:rsidR="00F87A85" w:rsidRPr="00F87A85">
        <w:rPr>
          <w:rFonts w:cs="B Nazanin" w:hint="eastAsia"/>
          <w:sz w:val="28"/>
          <w:szCs w:val="28"/>
          <w:rtl/>
        </w:rPr>
        <w:t>قراردادها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تجار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جا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 w:hint="eastAsia"/>
          <w:sz w:val="28"/>
          <w:szCs w:val="28"/>
          <w:rtl/>
        </w:rPr>
        <w:t>گز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 w:hint="eastAsia"/>
          <w:sz w:val="28"/>
          <w:szCs w:val="28"/>
          <w:rtl/>
        </w:rPr>
        <w:t>ن</w:t>
      </w:r>
      <w:r w:rsidR="00F87A85">
        <w:rPr>
          <w:rFonts w:cs="B Nazanin" w:hint="cs"/>
          <w:sz w:val="28"/>
          <w:szCs w:val="28"/>
          <w:rtl/>
        </w:rPr>
        <w:t xml:space="preserve"> برای خرید تضمینی و فروش برق به صنایع، </w:t>
      </w:r>
      <w:r w:rsidR="00F87A85" w:rsidRPr="00F87A85">
        <w:rPr>
          <w:rFonts w:cs="B Nazanin" w:hint="eastAsia"/>
          <w:sz w:val="28"/>
          <w:szCs w:val="28"/>
          <w:rtl/>
        </w:rPr>
        <w:t>ابزارها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مال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و اعتبار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>
        <w:rPr>
          <w:rFonts w:cs="B Nazanin" w:hint="cs"/>
          <w:sz w:val="28"/>
          <w:szCs w:val="28"/>
          <w:rtl/>
        </w:rPr>
        <w:t>، م</w:t>
      </w:r>
      <w:r w:rsidR="00F87A85" w:rsidRPr="00F87A85">
        <w:rPr>
          <w:rFonts w:cs="B Nazanin" w:hint="eastAsia"/>
          <w:sz w:val="28"/>
          <w:szCs w:val="28"/>
          <w:rtl/>
        </w:rPr>
        <w:t>دل‌ها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 w:rsidRPr="00F87A85">
        <w:rPr>
          <w:rFonts w:cs="B Nazanin"/>
          <w:sz w:val="28"/>
          <w:szCs w:val="28"/>
          <w:rtl/>
        </w:rPr>
        <w:t xml:space="preserve"> مشارکت محل</w:t>
      </w:r>
      <w:r w:rsidR="00F87A85" w:rsidRPr="00F87A85">
        <w:rPr>
          <w:rFonts w:cs="B Nazanin" w:hint="cs"/>
          <w:sz w:val="28"/>
          <w:szCs w:val="28"/>
          <w:rtl/>
        </w:rPr>
        <w:t>ی</w:t>
      </w:r>
      <w:r w:rsidR="00F87A85">
        <w:rPr>
          <w:rFonts w:cs="B Nazanin" w:hint="cs"/>
          <w:sz w:val="28"/>
          <w:szCs w:val="28"/>
          <w:rtl/>
        </w:rPr>
        <w:t xml:space="preserve">- </w:t>
      </w:r>
      <w:r w:rsidRPr="003A6A35">
        <w:rPr>
          <w:rFonts w:cs="B Nazanin" w:hint="cs"/>
          <w:sz w:val="28"/>
          <w:szCs w:val="28"/>
          <w:rtl/>
        </w:rPr>
        <w:t>برگرفته از تجربه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 xml:space="preserve">ی </w:t>
      </w:r>
      <w:r>
        <w:rPr>
          <w:rFonts w:cs="B Nazanin" w:hint="cs"/>
          <w:sz w:val="28"/>
          <w:szCs w:val="28"/>
          <w:rtl/>
        </w:rPr>
        <w:t>میدانی</w:t>
      </w:r>
      <w:r w:rsidRPr="003A6A35">
        <w:rPr>
          <w:rFonts w:cs="B Nazanin" w:hint="cs"/>
          <w:sz w:val="28"/>
          <w:szCs w:val="28"/>
          <w:rtl/>
        </w:rPr>
        <w:t xml:space="preserve"> یا تجارب ملی و بین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المللی</w:t>
      </w:r>
      <w:r w:rsidRPr="003A6A35">
        <w:rPr>
          <w:rFonts w:cs="B Nazanin"/>
          <w:sz w:val="28"/>
          <w:szCs w:val="28"/>
          <w:rtl/>
        </w:rPr>
        <w:t xml:space="preserve"> که انگیزه مشارکت داوطلبانه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ی</w:t>
      </w:r>
      <w:r w:rsidRPr="003A6A35">
        <w:rPr>
          <w:rFonts w:cs="B Nazanin"/>
          <w:sz w:val="28"/>
          <w:szCs w:val="28"/>
          <w:rtl/>
        </w:rPr>
        <w:t xml:space="preserve"> کشاورزان را در واگذاری بخشی از حق برداشت آب و گذار به </w:t>
      </w:r>
      <w:r w:rsidRPr="003A6A35">
        <w:rPr>
          <w:rFonts w:cs="B Nazanin" w:hint="cs"/>
          <w:sz w:val="28"/>
          <w:szCs w:val="28"/>
          <w:rtl/>
        </w:rPr>
        <w:t xml:space="preserve">تولید </w:t>
      </w:r>
      <w:r>
        <w:rPr>
          <w:rFonts w:cs="B Nazanin" w:hint="cs"/>
          <w:sz w:val="28"/>
          <w:szCs w:val="28"/>
          <w:rtl/>
        </w:rPr>
        <w:t>برق</w:t>
      </w:r>
      <w:r w:rsidRPr="003A6A35">
        <w:rPr>
          <w:rFonts w:cs="B Nazanin" w:hint="cs"/>
          <w:sz w:val="28"/>
          <w:szCs w:val="28"/>
          <w:rtl/>
        </w:rPr>
        <w:t xml:space="preserve"> خورشیدی </w:t>
      </w:r>
      <w:r w:rsidRPr="003A6A35">
        <w:rPr>
          <w:rFonts w:cs="B Nazanin"/>
          <w:sz w:val="28"/>
          <w:szCs w:val="28"/>
          <w:rtl/>
        </w:rPr>
        <w:t>فراهم کند</w:t>
      </w:r>
      <w:r>
        <w:rPr>
          <w:rFonts w:cs="B Nazanin" w:hint="cs"/>
          <w:sz w:val="28"/>
          <w:szCs w:val="28"/>
          <w:rtl/>
        </w:rPr>
        <w:t>)</w:t>
      </w:r>
      <w:r w:rsidR="00F87A85">
        <w:rPr>
          <w:rFonts w:cs="B Nazanin" w:hint="cs"/>
          <w:sz w:val="28"/>
          <w:szCs w:val="28"/>
          <w:rtl/>
        </w:rPr>
        <w:t>.</w:t>
      </w:r>
    </w:p>
    <w:p w14:paraId="52C6603B" w14:textId="77777777" w:rsidR="007104D0" w:rsidRPr="008E1302" w:rsidRDefault="007104D0" w:rsidP="007104D0">
      <w:pPr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CA172F">
        <w:rPr>
          <w:rFonts w:cs="B Nazanin" w:hint="cs"/>
          <w:b/>
          <w:bCs/>
          <w:sz w:val="26"/>
          <w:szCs w:val="26"/>
          <w:rtl/>
        </w:rPr>
        <w:t>کیفی:</w:t>
      </w:r>
    </w:p>
    <w:tbl>
      <w:tblPr>
        <w:bidiVisual/>
        <w:tblW w:w="484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714"/>
        <w:gridCol w:w="2602"/>
        <w:gridCol w:w="1731"/>
      </w:tblGrid>
      <w:tr w:rsidR="007104D0" w:rsidRPr="00D94861" w14:paraId="0DFAB9DB" w14:textId="77777777" w:rsidTr="00E16A55">
        <w:trPr>
          <w:tblHeader/>
          <w:tblCellSpacing w:w="15" w:type="dxa"/>
        </w:trPr>
        <w:tc>
          <w:tcPr>
            <w:tcW w:w="309" w:type="pct"/>
            <w:vAlign w:val="center"/>
            <w:hideMark/>
          </w:tcPr>
          <w:p w14:paraId="1F6698FE" w14:textId="77777777" w:rsidR="007104D0" w:rsidRPr="00B72DF4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72DF4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1775" w:type="pct"/>
            <w:vAlign w:val="center"/>
            <w:hideMark/>
          </w:tcPr>
          <w:p w14:paraId="3E080EC8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شاخص</w:t>
            </w:r>
          </w:p>
        </w:tc>
        <w:tc>
          <w:tcPr>
            <w:tcW w:w="1702" w:type="pct"/>
            <w:vAlign w:val="center"/>
            <w:hideMark/>
          </w:tcPr>
          <w:p w14:paraId="562BE592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روش سنجش</w:t>
            </w:r>
          </w:p>
        </w:tc>
        <w:tc>
          <w:tcPr>
            <w:tcW w:w="1115" w:type="pct"/>
            <w:vAlign w:val="center"/>
            <w:hideMark/>
          </w:tcPr>
          <w:p w14:paraId="6D1306DA" w14:textId="77777777" w:rsidR="007104D0" w:rsidRPr="00D94861" w:rsidRDefault="007104D0" w:rsidP="00EA22B3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هدف کیفی</w:t>
            </w:r>
          </w:p>
        </w:tc>
      </w:tr>
      <w:tr w:rsidR="00B72DF4" w:rsidRPr="00D94861" w14:paraId="2CA7C790" w14:textId="77777777" w:rsidTr="00E16A55">
        <w:trPr>
          <w:trHeight w:val="26"/>
          <w:tblCellSpacing w:w="15" w:type="dxa"/>
        </w:trPr>
        <w:tc>
          <w:tcPr>
            <w:tcW w:w="309" w:type="pct"/>
            <w:vAlign w:val="center"/>
            <w:hideMark/>
          </w:tcPr>
          <w:p w14:paraId="66B8C652" w14:textId="77777777" w:rsidR="00B72DF4" w:rsidRPr="00B72DF4" w:rsidRDefault="00B72DF4" w:rsidP="00B72DF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72DF4">
              <w:rPr>
                <w:rFonts w:ascii="Times New Roman" w:eastAsia="Times New Roman" w:hAnsi="Times New Roman" w:cs="B Nazanin" w:hint="cs"/>
                <w:rtl/>
                <w:lang w:bidi="fa-IR"/>
              </w:rPr>
              <w:t>۱</w:t>
            </w:r>
          </w:p>
        </w:tc>
        <w:tc>
          <w:tcPr>
            <w:tcW w:w="1775" w:type="pct"/>
            <w:vAlign w:val="center"/>
          </w:tcPr>
          <w:p w14:paraId="599D27BB" w14:textId="0B864287" w:rsidR="00B72DF4" w:rsidRPr="008E1302" w:rsidRDefault="00B72DF4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فهرست سازوکارها و مشوق</w:t>
            </w:r>
            <w:r>
              <w:rPr>
                <w:rFonts w:cs="B Nazanin" w:hint="eastAsia"/>
                <w:b/>
                <w:bCs/>
                <w:sz w:val="20"/>
                <w:szCs w:val="20"/>
                <w:rtl/>
              </w:rPr>
              <w:t>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 با همکاری دستگاه‌های استانی و ستادی وزارت نیرو</w:t>
            </w:r>
          </w:p>
        </w:tc>
        <w:tc>
          <w:tcPr>
            <w:tcW w:w="1702" w:type="pct"/>
            <w:vAlign w:val="center"/>
          </w:tcPr>
          <w:p w14:paraId="7D0A1901" w14:textId="23AD8CD7" w:rsidR="00B72DF4" w:rsidRPr="00B72DF4" w:rsidRDefault="00B72DF4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115" w:type="pct"/>
            <w:vAlign w:val="center"/>
          </w:tcPr>
          <w:p w14:paraId="076E4709" w14:textId="1A5B2920" w:rsidR="00B72DF4" w:rsidRPr="00B72DF4" w:rsidRDefault="00B72DF4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رفع موانع موجود</w:t>
            </w:r>
            <w:r w:rsidR="00E16A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ایجاد انگیزه</w:t>
            </w:r>
          </w:p>
        </w:tc>
      </w:tr>
      <w:tr w:rsidR="00B72DF4" w:rsidRPr="00D94861" w14:paraId="118B96D1" w14:textId="77777777" w:rsidTr="00E16A55">
        <w:trPr>
          <w:trHeight w:val="26"/>
          <w:tblCellSpacing w:w="15" w:type="dxa"/>
        </w:trPr>
        <w:tc>
          <w:tcPr>
            <w:tcW w:w="309" w:type="pct"/>
            <w:vAlign w:val="center"/>
          </w:tcPr>
          <w:p w14:paraId="65DC6161" w14:textId="7A693134" w:rsidR="00B72DF4" w:rsidRPr="00B72DF4" w:rsidRDefault="00B72DF4" w:rsidP="00B72DF4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B72DF4"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775" w:type="pct"/>
            <w:vAlign w:val="center"/>
          </w:tcPr>
          <w:p w14:paraId="5290BBBA" w14:textId="210E4DF0" w:rsidR="00B72DF4" w:rsidRPr="00E16A55" w:rsidRDefault="00E16A55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16A55">
              <w:rPr>
                <w:rFonts w:cs="B Nazanin" w:hint="cs"/>
                <w:b/>
                <w:bCs/>
                <w:sz w:val="20"/>
                <w:szCs w:val="20"/>
                <w:rtl/>
              </w:rPr>
              <w:t>اخذ نظرات</w:t>
            </w:r>
            <w:r w:rsidR="00B72DF4" w:rsidRPr="00E16A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جامعه بهره‌بردار/کشاورزان</w:t>
            </w:r>
            <w:r w:rsidRPr="00E16A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درباره ا</w:t>
            </w:r>
            <w:r w:rsidR="00B72DF4" w:rsidRPr="00E16A55">
              <w:rPr>
                <w:rFonts w:cs="B Nazanin" w:hint="cs"/>
                <w:b/>
                <w:bCs/>
                <w:sz w:val="20"/>
                <w:szCs w:val="20"/>
                <w:rtl/>
              </w:rPr>
              <w:t>ین مشوق‌ها</w:t>
            </w:r>
          </w:p>
        </w:tc>
        <w:tc>
          <w:tcPr>
            <w:tcW w:w="1702" w:type="pct"/>
            <w:vAlign w:val="center"/>
          </w:tcPr>
          <w:p w14:paraId="157EA138" w14:textId="661FD05F" w:rsidR="00B72DF4" w:rsidRPr="00B72DF4" w:rsidRDefault="00313E0E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مکاتبات و صورتجلسات</w:t>
            </w:r>
          </w:p>
        </w:tc>
        <w:tc>
          <w:tcPr>
            <w:tcW w:w="1115" w:type="pct"/>
            <w:vAlign w:val="center"/>
          </w:tcPr>
          <w:p w14:paraId="35FBA23C" w14:textId="26C1FB97" w:rsidR="00B72DF4" w:rsidRPr="00B72DF4" w:rsidRDefault="00E16A55" w:rsidP="00B72DF4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ایجاد هماهنگی</w:t>
            </w:r>
          </w:p>
        </w:tc>
      </w:tr>
    </w:tbl>
    <w:p w14:paraId="1B660C78" w14:textId="77777777" w:rsidR="007104D0" w:rsidRPr="00046CEB" w:rsidRDefault="007104D0" w:rsidP="007104D0">
      <w:pPr>
        <w:bidi/>
        <w:spacing w:after="0"/>
        <w:jc w:val="both"/>
        <w:rPr>
          <w:rFonts w:cs="B Nazanin"/>
          <w:sz w:val="28"/>
          <w:szCs w:val="28"/>
        </w:rPr>
      </w:pPr>
    </w:p>
    <w:p w14:paraId="35DBE034" w14:textId="4B3C316B" w:rsidR="00313E0E" w:rsidRDefault="00D346C9" w:rsidP="00313E0E">
      <w:pPr>
        <w:pStyle w:val="ListParagraph"/>
        <w:numPr>
          <w:ilvl w:val="0"/>
          <w:numId w:val="4"/>
        </w:numPr>
        <w:bidi/>
        <w:spacing w:after="0"/>
        <w:ind w:left="437"/>
        <w:jc w:val="both"/>
        <w:rPr>
          <w:rFonts w:cs="B Nazanin"/>
          <w:sz w:val="28"/>
          <w:szCs w:val="28"/>
        </w:rPr>
      </w:pPr>
      <w:r w:rsidRPr="00D346C9">
        <w:rPr>
          <w:rFonts w:cs="B Nazanin" w:hint="cs"/>
          <w:sz w:val="28"/>
          <w:szCs w:val="28"/>
          <w:rtl/>
        </w:rPr>
        <w:t xml:space="preserve">هدف 3: </w:t>
      </w:r>
      <w:r w:rsidR="00313E0E" w:rsidRPr="00D346C9">
        <w:rPr>
          <w:rFonts w:cs="B Nazanin"/>
          <w:sz w:val="28"/>
          <w:szCs w:val="28"/>
          <w:rtl/>
        </w:rPr>
        <w:t>توانمندسازی</w:t>
      </w:r>
      <w:r w:rsidR="00313E0E" w:rsidRPr="003A6A35">
        <w:rPr>
          <w:rFonts w:cs="B Nazanin"/>
          <w:sz w:val="28"/>
          <w:szCs w:val="28"/>
          <w:rtl/>
        </w:rPr>
        <w:t xml:space="preserve"> کشاورزان برای تصمیم‌گیری آگاهانه و طراحی مشارکتی مدل‌های کسب‌وکار </w:t>
      </w:r>
      <w:r w:rsidR="00313E0E">
        <w:rPr>
          <w:rFonts w:cs="B Nazanin" w:hint="cs"/>
          <w:sz w:val="28"/>
          <w:szCs w:val="28"/>
          <w:rtl/>
        </w:rPr>
        <w:t>برق</w:t>
      </w:r>
      <w:r w:rsidR="00313E0E" w:rsidRPr="003A6A35">
        <w:rPr>
          <w:rFonts w:cs="B Nazanin"/>
          <w:sz w:val="28"/>
          <w:szCs w:val="28"/>
          <w:rtl/>
        </w:rPr>
        <w:t xml:space="preserve"> خورشیدی با تسهیلگری پژوهشگران، بدون الزام به اجرای فیزیکی نیروگاه</w:t>
      </w:r>
      <w:r w:rsidR="00313E0E">
        <w:rPr>
          <w:rFonts w:cs="B Nazanin" w:hint="cs"/>
          <w:sz w:val="28"/>
          <w:szCs w:val="28"/>
          <w:rtl/>
        </w:rPr>
        <w:t>.</w:t>
      </w:r>
    </w:p>
    <w:p w14:paraId="24FE4982" w14:textId="3AA5C4F7" w:rsidR="008F1DFB" w:rsidRDefault="00313E0E" w:rsidP="00124491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>
        <w:rPr>
          <w:rFonts w:cs="B Nazanin" w:hint="cs"/>
          <w:sz w:val="28"/>
          <w:szCs w:val="28"/>
          <w:rtl/>
        </w:rPr>
        <w:t>(</w:t>
      </w:r>
      <w:r w:rsidRPr="003A6A35">
        <w:rPr>
          <w:rFonts w:cs="B Nazanin" w:hint="cs"/>
          <w:sz w:val="28"/>
          <w:szCs w:val="28"/>
          <w:rtl/>
        </w:rPr>
        <w:t xml:space="preserve">خروجی: </w:t>
      </w:r>
      <w:r>
        <w:rPr>
          <w:rFonts w:cs="B Nazanin" w:hint="cs"/>
          <w:sz w:val="28"/>
          <w:szCs w:val="28"/>
          <w:rtl/>
        </w:rPr>
        <w:t xml:space="preserve">گزارش تسهیلگری مشارکت کشاورزان در طرح، </w:t>
      </w:r>
      <w:r w:rsidRPr="003A6A35">
        <w:rPr>
          <w:rFonts w:cs="B Nazanin" w:hint="cs"/>
          <w:sz w:val="28"/>
          <w:szCs w:val="28"/>
          <w:rtl/>
        </w:rPr>
        <w:t>مستندسازی و</w:t>
      </w:r>
      <w:r>
        <w:rPr>
          <w:rFonts w:cs="B Nazanin" w:hint="cs"/>
          <w:sz w:val="28"/>
          <w:szCs w:val="28"/>
          <w:rtl/>
        </w:rPr>
        <w:t xml:space="preserve"> تولید </w:t>
      </w:r>
      <w:r w:rsidRPr="003A6A35">
        <w:rPr>
          <w:rFonts w:cs="B Nazanin" w:hint="cs"/>
          <w:sz w:val="28"/>
          <w:szCs w:val="28"/>
          <w:rtl/>
        </w:rPr>
        <w:t xml:space="preserve">راهنمای </w:t>
      </w:r>
      <w:r>
        <w:rPr>
          <w:rFonts w:cs="B Nazanin" w:hint="cs"/>
          <w:sz w:val="28"/>
          <w:szCs w:val="28"/>
          <w:rtl/>
        </w:rPr>
        <w:t xml:space="preserve">عمل برای </w:t>
      </w:r>
      <w:r w:rsidRPr="003A6A35">
        <w:rPr>
          <w:rFonts w:cs="B Nazanin"/>
          <w:sz w:val="28"/>
          <w:szCs w:val="28"/>
          <w:rtl/>
        </w:rPr>
        <w:t>کشاورزان</w:t>
      </w:r>
      <w:r w:rsidRPr="003A6A35">
        <w:rPr>
          <w:rFonts w:cs="B Nazanin" w:hint="cs"/>
          <w:sz w:val="28"/>
          <w:szCs w:val="28"/>
          <w:rtl/>
        </w:rPr>
        <w:t xml:space="preserve"> (شامل پیش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نویس قراردادها، بسته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های آموزشی و ترویجی، طرح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های فنی و ...)</w:t>
      </w:r>
      <w:r w:rsidRPr="003A6A35">
        <w:rPr>
          <w:rFonts w:cs="B Nazanin"/>
          <w:sz w:val="28"/>
          <w:szCs w:val="28"/>
          <w:rtl/>
        </w:rPr>
        <w:t xml:space="preserve"> </w:t>
      </w:r>
      <w:r w:rsidRPr="003A6A35">
        <w:rPr>
          <w:rFonts w:cs="B Nazanin" w:hint="cs"/>
          <w:sz w:val="28"/>
          <w:szCs w:val="28"/>
          <w:rtl/>
        </w:rPr>
        <w:t xml:space="preserve">برگرفته از تجربه </w:t>
      </w:r>
      <w:r w:rsidR="00124491">
        <w:rPr>
          <w:rFonts w:cs="B Nazanin" w:hint="cs"/>
          <w:sz w:val="28"/>
          <w:szCs w:val="28"/>
          <w:rtl/>
        </w:rPr>
        <w:t>میدانی</w:t>
      </w:r>
      <w:r w:rsidRPr="003A6A35">
        <w:rPr>
          <w:rFonts w:cs="B Nazanin" w:hint="cs"/>
          <w:sz w:val="28"/>
          <w:szCs w:val="28"/>
          <w:rtl/>
        </w:rPr>
        <w:t xml:space="preserve"> و </w:t>
      </w:r>
      <w:r w:rsidR="00124491">
        <w:rPr>
          <w:rFonts w:cs="B Nazanin" w:hint="cs"/>
          <w:sz w:val="28"/>
          <w:szCs w:val="28"/>
          <w:rtl/>
        </w:rPr>
        <w:t xml:space="preserve">یا </w:t>
      </w:r>
      <w:r w:rsidRPr="003A6A35">
        <w:rPr>
          <w:rFonts w:cs="B Nazanin" w:hint="cs"/>
          <w:sz w:val="28"/>
          <w:szCs w:val="28"/>
          <w:rtl/>
        </w:rPr>
        <w:t>براساس تجربه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>های مشابه ملی و بین</w:t>
      </w:r>
      <w:r w:rsidRPr="003A6A35">
        <w:rPr>
          <w:rFonts w:cs="B Nazanin"/>
          <w:sz w:val="28"/>
          <w:szCs w:val="28"/>
          <w:rtl/>
        </w:rPr>
        <w:softHyphen/>
      </w:r>
      <w:r w:rsidRPr="003A6A35">
        <w:rPr>
          <w:rFonts w:cs="B Nazanin" w:hint="cs"/>
          <w:sz w:val="28"/>
          <w:szCs w:val="28"/>
          <w:rtl/>
        </w:rPr>
        <w:t xml:space="preserve">المللی تا در نهایت کشاورزان </w:t>
      </w:r>
      <w:r w:rsidRPr="003A6A35">
        <w:rPr>
          <w:rFonts w:cs="B Nazanin"/>
          <w:sz w:val="28"/>
          <w:szCs w:val="28"/>
          <w:rtl/>
        </w:rPr>
        <w:t>به‌صورت خودگردان بتوانند مالکیت/نظارت/عملیات سایت خورشیدی را با حداقل وابستگی خارجی اجرا کنند و مشارکت آن‌ها پایدار بماند</w:t>
      </w:r>
      <w:r>
        <w:rPr>
          <w:rFonts w:cs="B Nazanin" w:hint="cs"/>
          <w:sz w:val="28"/>
          <w:szCs w:val="28"/>
          <w:rtl/>
        </w:rPr>
        <w:t>.)</w:t>
      </w:r>
    </w:p>
    <w:p w14:paraId="7008F8DE" w14:textId="50CB5EBD" w:rsidR="007104D0" w:rsidRPr="008E1302" w:rsidRDefault="007104D0" w:rsidP="008F1DFB">
      <w:pPr>
        <w:bidi/>
        <w:spacing w:after="0"/>
        <w:jc w:val="both"/>
        <w:rPr>
          <w:rFonts w:cs="B Nazanin"/>
          <w:b/>
          <w:bCs/>
          <w:sz w:val="26"/>
          <w:szCs w:val="26"/>
        </w:rPr>
      </w:pPr>
      <w:r w:rsidRPr="00CA172F">
        <w:rPr>
          <w:rFonts w:cs="B Nazanin" w:hint="cs"/>
          <w:b/>
          <w:bCs/>
          <w:sz w:val="26"/>
          <w:szCs w:val="26"/>
          <w:rtl/>
        </w:rPr>
        <w:t>کیفی:</w:t>
      </w:r>
    </w:p>
    <w:tbl>
      <w:tblPr>
        <w:tblpPr w:leftFromText="180" w:rightFromText="180" w:vertAnchor="text" w:tblpXSpec="right" w:tblpY="1"/>
        <w:tblOverlap w:val="never"/>
        <w:bidiVisual/>
        <w:tblW w:w="488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552"/>
        <w:gridCol w:w="2501"/>
        <w:gridCol w:w="2056"/>
      </w:tblGrid>
      <w:tr w:rsidR="007104D0" w:rsidRPr="00D94861" w14:paraId="742C156A" w14:textId="77777777" w:rsidTr="008F1DFB">
        <w:trPr>
          <w:tblHeader/>
          <w:tblCellSpacing w:w="15" w:type="dxa"/>
        </w:trPr>
        <w:tc>
          <w:tcPr>
            <w:tcW w:w="306" w:type="pct"/>
            <w:vAlign w:val="center"/>
            <w:hideMark/>
          </w:tcPr>
          <w:p w14:paraId="23404A7F" w14:textId="77777777" w:rsidR="007104D0" w:rsidRPr="00D94861" w:rsidRDefault="007104D0" w:rsidP="00960E78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1655" w:type="pct"/>
            <w:vAlign w:val="center"/>
            <w:hideMark/>
          </w:tcPr>
          <w:p w14:paraId="7476A8B3" w14:textId="77777777" w:rsidR="007104D0" w:rsidRPr="00D94861" w:rsidRDefault="007104D0" w:rsidP="00960E78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شاخص</w:t>
            </w:r>
          </w:p>
        </w:tc>
        <w:tc>
          <w:tcPr>
            <w:tcW w:w="1621" w:type="pct"/>
            <w:vAlign w:val="center"/>
            <w:hideMark/>
          </w:tcPr>
          <w:p w14:paraId="0732CE92" w14:textId="77777777" w:rsidR="007104D0" w:rsidRPr="00D94861" w:rsidRDefault="007104D0" w:rsidP="00960E78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روش سنجش</w:t>
            </w:r>
          </w:p>
        </w:tc>
        <w:tc>
          <w:tcPr>
            <w:tcW w:w="1319" w:type="pct"/>
            <w:vAlign w:val="center"/>
            <w:hideMark/>
          </w:tcPr>
          <w:p w14:paraId="432B6E1D" w14:textId="77777777" w:rsidR="007104D0" w:rsidRPr="00D94861" w:rsidRDefault="007104D0" w:rsidP="00960E78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هدف کیفی</w:t>
            </w:r>
          </w:p>
        </w:tc>
      </w:tr>
      <w:tr w:rsidR="00D346C9" w:rsidRPr="00D94861" w14:paraId="1F6006C1" w14:textId="77777777" w:rsidTr="008F1DFB">
        <w:trPr>
          <w:trHeight w:val="26"/>
          <w:tblCellSpacing w:w="15" w:type="dxa"/>
        </w:trPr>
        <w:tc>
          <w:tcPr>
            <w:tcW w:w="306" w:type="pct"/>
            <w:vAlign w:val="center"/>
            <w:hideMark/>
          </w:tcPr>
          <w:p w14:paraId="5A3E7D44" w14:textId="77777777" w:rsidR="00D346C9" w:rsidRPr="00D94861" w:rsidRDefault="00D346C9" w:rsidP="00D346C9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</w:t>
            </w:r>
          </w:p>
        </w:tc>
        <w:tc>
          <w:tcPr>
            <w:tcW w:w="1655" w:type="pct"/>
            <w:vAlign w:val="center"/>
          </w:tcPr>
          <w:p w14:paraId="2A5879FD" w14:textId="7DA0A8CD" w:rsidR="00D346C9" w:rsidRPr="008E1302" w:rsidRDefault="00D346C9" w:rsidP="00D346C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46C9">
              <w:rPr>
                <w:rFonts w:cs="B Nazanin"/>
                <w:b/>
                <w:bCs/>
                <w:sz w:val="20"/>
                <w:szCs w:val="20"/>
                <w:rtl/>
              </w:rPr>
              <w:t>گزارش تسه</w:t>
            </w:r>
            <w:r w:rsidRPr="00D346C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346C9">
              <w:rPr>
                <w:rFonts w:cs="B Nazanin" w:hint="eastAsia"/>
                <w:b/>
                <w:bCs/>
                <w:sz w:val="20"/>
                <w:szCs w:val="20"/>
                <w:rtl/>
              </w:rPr>
              <w:t>لگر</w:t>
            </w:r>
            <w:r w:rsidRPr="00D346C9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D346C9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مشارکت کشاورزان</w:t>
            </w:r>
          </w:p>
        </w:tc>
        <w:tc>
          <w:tcPr>
            <w:tcW w:w="1621" w:type="pct"/>
            <w:vAlign w:val="center"/>
          </w:tcPr>
          <w:p w14:paraId="1F4CA20C" w14:textId="3008BE56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319" w:type="pct"/>
            <w:vAlign w:val="center"/>
          </w:tcPr>
          <w:p w14:paraId="59F1769B" w14:textId="46A6ED7E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توانمندسازی</w:t>
            </w:r>
          </w:p>
        </w:tc>
      </w:tr>
      <w:tr w:rsidR="00D346C9" w:rsidRPr="00D94861" w14:paraId="21E97A5D" w14:textId="77777777" w:rsidTr="008F1DFB">
        <w:trPr>
          <w:trHeight w:val="26"/>
          <w:tblCellSpacing w:w="15" w:type="dxa"/>
        </w:trPr>
        <w:tc>
          <w:tcPr>
            <w:tcW w:w="306" w:type="pct"/>
            <w:vAlign w:val="center"/>
          </w:tcPr>
          <w:p w14:paraId="144DD37B" w14:textId="5CE44A77" w:rsidR="00D346C9" w:rsidRPr="00D94861" w:rsidRDefault="00D346C9" w:rsidP="00D346C9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655" w:type="pct"/>
            <w:vAlign w:val="center"/>
          </w:tcPr>
          <w:p w14:paraId="08B6D84C" w14:textId="31023CC8" w:rsidR="00D346C9" w:rsidRPr="008E1302" w:rsidDel="00C61560" w:rsidRDefault="00D346C9" w:rsidP="00D346C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46C9">
              <w:rPr>
                <w:rFonts w:cs="B Nazanin" w:hint="cs"/>
                <w:b/>
                <w:bCs/>
                <w:sz w:val="20"/>
                <w:szCs w:val="20"/>
                <w:rtl/>
              </w:rPr>
              <w:t>تولید محتواهای آموزشی</w:t>
            </w:r>
          </w:p>
        </w:tc>
        <w:tc>
          <w:tcPr>
            <w:tcW w:w="1621" w:type="pct"/>
            <w:vAlign w:val="center"/>
          </w:tcPr>
          <w:p w14:paraId="6994A171" w14:textId="330897D5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و محتواها</w:t>
            </w:r>
          </w:p>
        </w:tc>
        <w:tc>
          <w:tcPr>
            <w:tcW w:w="1319" w:type="pct"/>
            <w:vAlign w:val="center"/>
          </w:tcPr>
          <w:p w14:paraId="060250FC" w14:textId="0AFEB506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توانمندسازی</w:t>
            </w:r>
          </w:p>
        </w:tc>
      </w:tr>
      <w:tr w:rsidR="00D346C9" w:rsidRPr="00D94861" w14:paraId="25896050" w14:textId="77777777" w:rsidTr="008F1DFB">
        <w:trPr>
          <w:trHeight w:val="26"/>
          <w:tblCellSpacing w:w="15" w:type="dxa"/>
        </w:trPr>
        <w:tc>
          <w:tcPr>
            <w:tcW w:w="306" w:type="pct"/>
            <w:vAlign w:val="center"/>
          </w:tcPr>
          <w:p w14:paraId="7F46ADA6" w14:textId="1778C77F" w:rsidR="00D346C9" w:rsidRPr="00D94861" w:rsidRDefault="00D346C9" w:rsidP="00D346C9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655" w:type="pct"/>
            <w:vAlign w:val="center"/>
          </w:tcPr>
          <w:p w14:paraId="5580A606" w14:textId="6DD96A76" w:rsidR="00D346C9" w:rsidRDefault="00D346C9" w:rsidP="00D346C9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346C9">
              <w:rPr>
                <w:rFonts w:cs="B Nazanin" w:hint="cs"/>
                <w:b/>
                <w:bCs/>
                <w:sz w:val="20"/>
                <w:szCs w:val="20"/>
                <w:rtl/>
              </w:rPr>
              <w:t>اجرای کارگاه‌های آموزشی</w:t>
            </w:r>
          </w:p>
        </w:tc>
        <w:tc>
          <w:tcPr>
            <w:tcW w:w="1621" w:type="pct"/>
            <w:vAlign w:val="center"/>
          </w:tcPr>
          <w:p w14:paraId="436E2399" w14:textId="71FCEBF3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مستندات و محتواها</w:t>
            </w:r>
          </w:p>
        </w:tc>
        <w:tc>
          <w:tcPr>
            <w:tcW w:w="1319" w:type="pct"/>
            <w:vAlign w:val="center"/>
          </w:tcPr>
          <w:p w14:paraId="7358823D" w14:textId="68734BBE" w:rsidR="00D346C9" w:rsidRPr="00D346C9" w:rsidRDefault="00D346C9" w:rsidP="00D346C9">
            <w:pPr>
              <w:bidi/>
              <w:spacing w:after="0" w:line="228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توانمندسازی</w:t>
            </w:r>
          </w:p>
        </w:tc>
      </w:tr>
    </w:tbl>
    <w:p w14:paraId="6F1EF354" w14:textId="42D69C1B" w:rsidR="007104D0" w:rsidRDefault="007104D0" w:rsidP="007104D0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1F863D1F" w14:textId="5CA8A86E" w:rsidR="00D346C9" w:rsidRDefault="00D346C9" w:rsidP="00D346C9">
      <w:pPr>
        <w:pStyle w:val="ListParagraph"/>
        <w:numPr>
          <w:ilvl w:val="0"/>
          <w:numId w:val="4"/>
        </w:numPr>
        <w:bidi/>
        <w:spacing w:after="0"/>
        <w:ind w:left="437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هدف 4</w:t>
      </w:r>
      <w:r w:rsidRPr="00D346C9">
        <w:rPr>
          <w:rFonts w:cs="B Nazanin" w:hint="cs"/>
          <w:sz w:val="28"/>
          <w:szCs w:val="28"/>
          <w:rtl/>
        </w:rPr>
        <w:t xml:space="preserve">: </w:t>
      </w:r>
      <w:r w:rsidRPr="00D346C9">
        <w:rPr>
          <w:rFonts w:cs="B Nazanin"/>
          <w:sz w:val="28"/>
          <w:szCs w:val="28"/>
          <w:rtl/>
        </w:rPr>
        <w:t>تدوین ضوابط و راهنمای عمل تنظیم‌گری برای وزارت نیرو در پیوند آب</w:t>
      </w:r>
      <w:r w:rsidRPr="00D346C9">
        <w:rPr>
          <w:rFonts w:ascii="Arial" w:hAnsi="Arial" w:cs="Arial" w:hint="cs"/>
          <w:sz w:val="28"/>
          <w:szCs w:val="28"/>
          <w:rtl/>
        </w:rPr>
        <w:t>–</w:t>
      </w:r>
      <w:r w:rsidRPr="00D346C9">
        <w:rPr>
          <w:rFonts w:cs="B Nazanin" w:hint="cs"/>
          <w:sz w:val="28"/>
          <w:szCs w:val="28"/>
          <w:rtl/>
        </w:rPr>
        <w:t>انرژی</w:t>
      </w:r>
      <w:r w:rsidRPr="00D346C9">
        <w:rPr>
          <w:rFonts w:ascii="Arial" w:hAnsi="Arial" w:cs="Arial" w:hint="cs"/>
          <w:sz w:val="28"/>
          <w:szCs w:val="28"/>
          <w:rtl/>
        </w:rPr>
        <w:t>–</w:t>
      </w:r>
      <w:r w:rsidRPr="00D346C9">
        <w:rPr>
          <w:rFonts w:cs="B Nazanin" w:hint="cs"/>
          <w:sz w:val="28"/>
          <w:szCs w:val="28"/>
          <w:rtl/>
        </w:rPr>
        <w:t>کشاورزی</w:t>
      </w:r>
      <w:r w:rsidRPr="00D346C9">
        <w:rPr>
          <w:rFonts w:cs="B Nazanin"/>
          <w:sz w:val="28"/>
          <w:szCs w:val="28"/>
          <w:rtl/>
        </w:rPr>
        <w:t xml:space="preserve"> </w:t>
      </w:r>
      <w:r w:rsidRPr="00D346C9">
        <w:rPr>
          <w:rFonts w:cs="B Nazanin" w:hint="cs"/>
          <w:sz w:val="28"/>
          <w:szCs w:val="28"/>
          <w:rtl/>
        </w:rPr>
        <w:t>بر</w:t>
      </w:r>
      <w:r w:rsidRPr="00D346C9">
        <w:rPr>
          <w:rFonts w:cs="B Nazanin"/>
          <w:sz w:val="28"/>
          <w:szCs w:val="28"/>
          <w:rtl/>
        </w:rPr>
        <w:t xml:space="preserve"> </w:t>
      </w:r>
      <w:r w:rsidRPr="00D346C9">
        <w:rPr>
          <w:rFonts w:cs="B Nazanin" w:hint="cs"/>
          <w:sz w:val="28"/>
          <w:szCs w:val="28"/>
          <w:rtl/>
        </w:rPr>
        <w:t>مبنای</w:t>
      </w:r>
      <w:r w:rsidRPr="00D346C9">
        <w:rPr>
          <w:rFonts w:cs="B Nazanin"/>
          <w:sz w:val="28"/>
          <w:szCs w:val="28"/>
          <w:rtl/>
        </w:rPr>
        <w:t xml:space="preserve"> </w:t>
      </w:r>
      <w:r w:rsidRPr="00D346C9">
        <w:rPr>
          <w:rFonts w:cs="B Nazanin" w:hint="cs"/>
          <w:sz w:val="28"/>
          <w:szCs w:val="28"/>
          <w:rtl/>
        </w:rPr>
        <w:t>درس‌آموخته‌های</w:t>
      </w:r>
      <w:r w:rsidRPr="00D346C9">
        <w:rPr>
          <w:rFonts w:cs="B Nazanin"/>
          <w:sz w:val="28"/>
          <w:szCs w:val="28"/>
          <w:rtl/>
        </w:rPr>
        <w:t xml:space="preserve"> </w:t>
      </w:r>
      <w:r w:rsidRPr="00D346C9">
        <w:rPr>
          <w:rFonts w:cs="B Nazanin" w:hint="cs"/>
          <w:sz w:val="28"/>
          <w:szCs w:val="28"/>
          <w:rtl/>
        </w:rPr>
        <w:t>میدانی</w:t>
      </w:r>
      <w:r w:rsidRPr="00D346C9">
        <w:rPr>
          <w:rFonts w:cs="B Nazanin"/>
          <w:sz w:val="28"/>
          <w:szCs w:val="28"/>
        </w:rPr>
        <w:t>.</w:t>
      </w:r>
    </w:p>
    <w:p w14:paraId="48D3E169" w14:textId="474E26B2" w:rsidR="00D346C9" w:rsidRPr="00D346C9" w:rsidRDefault="00D346C9" w:rsidP="00D346C9">
      <w:p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(خروجی: </w:t>
      </w:r>
      <w:r w:rsidRPr="00D346C9">
        <w:rPr>
          <w:rFonts w:cs="B Nazanin"/>
          <w:sz w:val="28"/>
          <w:szCs w:val="28"/>
          <w:rtl/>
        </w:rPr>
        <w:t xml:space="preserve">پیش‌نویس ضوابط و دستورالعمل‌های تنظیم‌گری برای </w:t>
      </w:r>
      <w:r w:rsidRPr="00D346C9">
        <w:rPr>
          <w:rFonts w:cs="B Nazanin" w:hint="cs"/>
          <w:sz w:val="28"/>
          <w:szCs w:val="28"/>
          <w:rtl/>
        </w:rPr>
        <w:t>بخش</w:t>
      </w:r>
      <w:r w:rsidR="007A4111">
        <w:rPr>
          <w:rFonts w:cs="B Nazanin" w:hint="cs"/>
          <w:sz w:val="28"/>
          <w:szCs w:val="28"/>
          <w:rtl/>
        </w:rPr>
        <w:t>‌</w:t>
      </w:r>
      <w:r w:rsidRPr="00D346C9">
        <w:rPr>
          <w:rFonts w:cs="B Nazanin" w:hint="cs"/>
          <w:sz w:val="28"/>
          <w:szCs w:val="28"/>
          <w:rtl/>
        </w:rPr>
        <w:t xml:space="preserve">های برق و آب </w:t>
      </w:r>
      <w:r w:rsidRPr="00D346C9">
        <w:rPr>
          <w:rFonts w:cs="B Nazanin"/>
          <w:sz w:val="28"/>
          <w:szCs w:val="28"/>
          <w:rtl/>
        </w:rPr>
        <w:t xml:space="preserve">وزارت نیرو </w:t>
      </w:r>
      <w:r w:rsidR="00CB7CD5">
        <w:rPr>
          <w:rFonts w:cs="B Nazanin" w:hint="cs"/>
          <w:sz w:val="28"/>
          <w:szCs w:val="28"/>
          <w:rtl/>
        </w:rPr>
        <w:t>با همکاری دستگاه</w:t>
      </w:r>
      <w:r w:rsidR="007A4111">
        <w:rPr>
          <w:rFonts w:cs="B Nazanin" w:hint="cs"/>
          <w:sz w:val="28"/>
          <w:szCs w:val="28"/>
          <w:rtl/>
        </w:rPr>
        <w:t>‌</w:t>
      </w:r>
      <w:r w:rsidR="00CB7CD5">
        <w:rPr>
          <w:rFonts w:cs="B Nazanin" w:hint="cs"/>
          <w:sz w:val="28"/>
          <w:szCs w:val="28"/>
          <w:rtl/>
        </w:rPr>
        <w:t xml:space="preserve">های اجرایی استانی و ستادی </w:t>
      </w:r>
      <w:r w:rsidRPr="00D346C9">
        <w:rPr>
          <w:rFonts w:cs="B Nazanin"/>
          <w:sz w:val="28"/>
          <w:szCs w:val="28"/>
          <w:rtl/>
        </w:rPr>
        <w:t xml:space="preserve">در </w:t>
      </w:r>
      <w:r w:rsidRPr="00D346C9">
        <w:rPr>
          <w:rFonts w:cs="B Nazanin" w:hint="cs"/>
          <w:sz w:val="28"/>
          <w:szCs w:val="28"/>
          <w:rtl/>
        </w:rPr>
        <w:t>جهت تسهیل و عملیاتی نمودن فرآیند گام به گام جایگزینی فعالیت</w:t>
      </w:r>
      <w:r w:rsidR="007A4111">
        <w:rPr>
          <w:rFonts w:cs="B Nazanin" w:hint="cs"/>
          <w:sz w:val="28"/>
          <w:szCs w:val="28"/>
          <w:rtl/>
        </w:rPr>
        <w:t>‌</w:t>
      </w:r>
      <w:r w:rsidRPr="00D346C9">
        <w:rPr>
          <w:rFonts w:cs="B Nazanin" w:hint="cs"/>
          <w:sz w:val="28"/>
          <w:szCs w:val="28"/>
          <w:rtl/>
        </w:rPr>
        <w:t>های کشاورزی با تولید برق خورشیدی</w:t>
      </w:r>
      <w:r w:rsidR="00CB7CD5">
        <w:rPr>
          <w:rFonts w:cs="B Nazanin" w:hint="cs"/>
          <w:sz w:val="28"/>
          <w:szCs w:val="28"/>
          <w:rtl/>
        </w:rPr>
        <w:t>)</w:t>
      </w:r>
      <w:r w:rsidR="007A4111">
        <w:rPr>
          <w:rFonts w:cs="B Nazanin" w:hint="cs"/>
          <w:sz w:val="28"/>
          <w:szCs w:val="28"/>
          <w:rtl/>
        </w:rPr>
        <w:t>.</w:t>
      </w:r>
    </w:p>
    <w:p w14:paraId="08A61605" w14:textId="77777777" w:rsidR="00CB7CD5" w:rsidRDefault="00CB7CD5" w:rsidP="00CB7CD5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CA172F">
        <w:rPr>
          <w:rFonts w:cs="B Nazanin"/>
          <w:b/>
          <w:bCs/>
          <w:sz w:val="26"/>
          <w:szCs w:val="26"/>
          <w:rtl/>
        </w:rPr>
        <w:t>کیفی</w:t>
      </w:r>
      <w:r w:rsidRPr="00CA172F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484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983"/>
        <w:gridCol w:w="2333"/>
        <w:gridCol w:w="1731"/>
      </w:tblGrid>
      <w:tr w:rsidR="00CB7CD5" w:rsidRPr="00D94861" w14:paraId="221E099D" w14:textId="77777777" w:rsidTr="00CB7CD5">
        <w:trPr>
          <w:tblHeader/>
          <w:tblCellSpacing w:w="15" w:type="dxa"/>
        </w:trPr>
        <w:tc>
          <w:tcPr>
            <w:tcW w:w="309" w:type="pct"/>
            <w:vAlign w:val="center"/>
            <w:hideMark/>
          </w:tcPr>
          <w:p w14:paraId="4B2905C4" w14:textId="77777777" w:rsidR="00CB7CD5" w:rsidRPr="00B72DF4" w:rsidRDefault="00CB7CD5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72DF4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1953" w:type="pct"/>
            <w:vAlign w:val="center"/>
            <w:hideMark/>
          </w:tcPr>
          <w:p w14:paraId="7FCF0B8A" w14:textId="77777777" w:rsidR="00CB7CD5" w:rsidRPr="00D94861" w:rsidRDefault="00CB7CD5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شاخص</w:t>
            </w:r>
          </w:p>
        </w:tc>
        <w:tc>
          <w:tcPr>
            <w:tcW w:w="1523" w:type="pct"/>
            <w:vAlign w:val="center"/>
            <w:hideMark/>
          </w:tcPr>
          <w:p w14:paraId="44FA9715" w14:textId="77777777" w:rsidR="00CB7CD5" w:rsidRPr="00D94861" w:rsidRDefault="00CB7CD5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روش سنجش</w:t>
            </w:r>
          </w:p>
        </w:tc>
        <w:tc>
          <w:tcPr>
            <w:tcW w:w="1115" w:type="pct"/>
            <w:vAlign w:val="center"/>
            <w:hideMark/>
          </w:tcPr>
          <w:p w14:paraId="5C82D479" w14:textId="77777777" w:rsidR="00CB7CD5" w:rsidRPr="00D94861" w:rsidRDefault="00CB7CD5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هدف کیفی</w:t>
            </w:r>
          </w:p>
        </w:tc>
      </w:tr>
      <w:tr w:rsidR="00CB7CD5" w:rsidRPr="00D94861" w14:paraId="2FF7D19C" w14:textId="77777777" w:rsidTr="00CB7CD5">
        <w:trPr>
          <w:trHeight w:val="26"/>
          <w:tblCellSpacing w:w="15" w:type="dxa"/>
        </w:trPr>
        <w:tc>
          <w:tcPr>
            <w:tcW w:w="309" w:type="pct"/>
            <w:vAlign w:val="center"/>
            <w:hideMark/>
          </w:tcPr>
          <w:p w14:paraId="756395D6" w14:textId="77777777" w:rsidR="00CB7CD5" w:rsidRPr="00B72DF4" w:rsidRDefault="00CB7CD5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72DF4">
              <w:rPr>
                <w:rFonts w:ascii="Times New Roman" w:eastAsia="Times New Roman" w:hAnsi="Times New Roman" w:cs="B Nazanin" w:hint="cs"/>
                <w:rtl/>
                <w:lang w:bidi="fa-IR"/>
              </w:rPr>
              <w:t>۱</w:t>
            </w:r>
          </w:p>
        </w:tc>
        <w:tc>
          <w:tcPr>
            <w:tcW w:w="1953" w:type="pct"/>
            <w:vAlign w:val="center"/>
          </w:tcPr>
          <w:p w14:paraId="08782FBA" w14:textId="3525A254" w:rsidR="00CB7CD5" w:rsidRPr="008E1302" w:rsidRDefault="00CB7CD5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7CD5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 w:hint="eastAsia"/>
                <w:b/>
                <w:bCs/>
                <w:sz w:val="20"/>
                <w:szCs w:val="20"/>
                <w:rtl/>
              </w:rPr>
              <w:t>ش‌نو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B7C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ضوابط تنظ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 w:hint="eastAsia"/>
                <w:b/>
                <w:bCs/>
                <w:sz w:val="20"/>
                <w:szCs w:val="20"/>
                <w:rtl/>
              </w:rPr>
              <w:t>م‌گر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همکاری دستگاه‌های استانی و ستادی وزارت نیرو</w:t>
            </w:r>
          </w:p>
        </w:tc>
        <w:tc>
          <w:tcPr>
            <w:tcW w:w="1523" w:type="pct"/>
            <w:vAlign w:val="center"/>
          </w:tcPr>
          <w:p w14:paraId="05CBA527" w14:textId="77777777" w:rsidR="00CB7CD5" w:rsidRPr="00B72DF4" w:rsidRDefault="00CB7CD5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115" w:type="pct"/>
            <w:vAlign w:val="center"/>
          </w:tcPr>
          <w:p w14:paraId="708B6D95" w14:textId="580B9CE1" w:rsidR="00CB7CD5" w:rsidRPr="00B72DF4" w:rsidRDefault="001B64B4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رفع خلاءهای حقوقی و </w:t>
            </w:r>
            <w:r w:rsidR="00CB7CD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ایجاد هماهنگی سیاستی و سازمانی </w:t>
            </w:r>
          </w:p>
        </w:tc>
      </w:tr>
      <w:tr w:rsidR="00CB7CD5" w:rsidRPr="00D94861" w14:paraId="28066EBD" w14:textId="77777777" w:rsidTr="00CB7CD5">
        <w:trPr>
          <w:trHeight w:val="26"/>
          <w:tblCellSpacing w:w="15" w:type="dxa"/>
        </w:trPr>
        <w:tc>
          <w:tcPr>
            <w:tcW w:w="309" w:type="pct"/>
            <w:vAlign w:val="center"/>
          </w:tcPr>
          <w:p w14:paraId="0AC6462B" w14:textId="19D3208E" w:rsidR="00CB7CD5" w:rsidRPr="00B72DF4" w:rsidRDefault="00CB7CD5" w:rsidP="00CB7CD5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2</w:t>
            </w:r>
          </w:p>
        </w:tc>
        <w:tc>
          <w:tcPr>
            <w:tcW w:w="1953" w:type="pct"/>
            <w:vAlign w:val="center"/>
          </w:tcPr>
          <w:p w14:paraId="737E9D5C" w14:textId="60341D77" w:rsidR="00CB7CD5" w:rsidRPr="00E16A55" w:rsidRDefault="00CB7CD5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B7CD5">
              <w:rPr>
                <w:rFonts w:cs="B Nazanin"/>
                <w:b/>
                <w:bCs/>
                <w:sz w:val="20"/>
                <w:szCs w:val="20"/>
                <w:rtl/>
              </w:rPr>
              <w:t>پ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 w:hint="eastAsia"/>
                <w:b/>
                <w:bCs/>
                <w:sz w:val="20"/>
                <w:szCs w:val="20"/>
                <w:rtl/>
              </w:rPr>
              <w:t>ش‌نو</w:t>
            </w:r>
            <w:r w:rsidRPr="00CB7CD5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CB7CD5">
              <w:rPr>
                <w:rFonts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CB7CD5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دستورالعمل‌های فنی، حقوقی و اقتصادی با همکاری دستگاه‌های استانی و ستادی وزارت نیرو</w:t>
            </w:r>
          </w:p>
        </w:tc>
        <w:tc>
          <w:tcPr>
            <w:tcW w:w="1523" w:type="pct"/>
            <w:vAlign w:val="center"/>
          </w:tcPr>
          <w:p w14:paraId="5B67C609" w14:textId="380F8700" w:rsidR="00CB7CD5" w:rsidRDefault="00CB7CD5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115" w:type="pct"/>
            <w:vAlign w:val="center"/>
          </w:tcPr>
          <w:p w14:paraId="37252B99" w14:textId="3E324929" w:rsidR="00CB7CD5" w:rsidRDefault="001B64B4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ایجاد سازوکار اجرایی</w:t>
            </w:r>
          </w:p>
        </w:tc>
      </w:tr>
      <w:tr w:rsidR="00CB7CD5" w:rsidRPr="00D94861" w14:paraId="1FC73CAF" w14:textId="77777777" w:rsidTr="00CB7CD5">
        <w:trPr>
          <w:trHeight w:val="26"/>
          <w:tblCellSpacing w:w="15" w:type="dxa"/>
        </w:trPr>
        <w:tc>
          <w:tcPr>
            <w:tcW w:w="309" w:type="pct"/>
            <w:vAlign w:val="center"/>
          </w:tcPr>
          <w:p w14:paraId="5131177A" w14:textId="49A3DB18" w:rsidR="00CB7CD5" w:rsidRPr="00B72DF4" w:rsidRDefault="00063C0A" w:rsidP="00CB7CD5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rtl/>
                <w:lang w:bidi="fa-IR"/>
              </w:rPr>
              <w:t>3</w:t>
            </w:r>
          </w:p>
        </w:tc>
        <w:tc>
          <w:tcPr>
            <w:tcW w:w="1953" w:type="pct"/>
            <w:vAlign w:val="center"/>
          </w:tcPr>
          <w:p w14:paraId="635E79F0" w14:textId="7A72D9ED" w:rsidR="00CB7CD5" w:rsidRPr="00E16A55" w:rsidRDefault="00CB7CD5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16A5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اخذ نظرات جامعه بهره‌بردار/کشاورزان درباره این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ضوابط و دستورالعمل‌ها</w:t>
            </w:r>
          </w:p>
        </w:tc>
        <w:tc>
          <w:tcPr>
            <w:tcW w:w="1523" w:type="pct"/>
            <w:vAlign w:val="center"/>
          </w:tcPr>
          <w:p w14:paraId="3A78C521" w14:textId="77777777" w:rsidR="00CB7CD5" w:rsidRPr="00B72DF4" w:rsidRDefault="00CB7CD5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مکاتبات و صورتجلسات</w:t>
            </w:r>
          </w:p>
        </w:tc>
        <w:tc>
          <w:tcPr>
            <w:tcW w:w="1115" w:type="pct"/>
            <w:vAlign w:val="center"/>
          </w:tcPr>
          <w:p w14:paraId="462F4DC4" w14:textId="77777777" w:rsidR="00CB7CD5" w:rsidRPr="00B72DF4" w:rsidRDefault="00CB7CD5" w:rsidP="00CB7CD5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ایجاد هماهنگی</w:t>
            </w:r>
          </w:p>
        </w:tc>
      </w:tr>
    </w:tbl>
    <w:p w14:paraId="07510B3E" w14:textId="77777777" w:rsidR="00CB7CD5" w:rsidRPr="008E1302" w:rsidRDefault="00CB7CD5" w:rsidP="00CB7CD5">
      <w:pPr>
        <w:bidi/>
        <w:spacing w:after="0"/>
        <w:jc w:val="both"/>
        <w:rPr>
          <w:rFonts w:cs="B Nazanin"/>
          <w:b/>
          <w:bCs/>
          <w:sz w:val="26"/>
          <w:szCs w:val="26"/>
        </w:rPr>
      </w:pPr>
    </w:p>
    <w:p w14:paraId="7BE37E36" w14:textId="48B99EB1" w:rsidR="00D346C9" w:rsidRDefault="00D346C9" w:rsidP="00D346C9">
      <w:pPr>
        <w:pStyle w:val="ListParagraph"/>
        <w:numPr>
          <w:ilvl w:val="0"/>
          <w:numId w:val="4"/>
        </w:numPr>
        <w:bidi/>
        <w:spacing w:after="0"/>
        <w:ind w:left="437"/>
        <w:jc w:val="both"/>
        <w:rPr>
          <w:rFonts w:cs="B Nazanin"/>
          <w:sz w:val="28"/>
          <w:szCs w:val="28"/>
        </w:rPr>
      </w:pPr>
      <w:r w:rsidRPr="00D346C9">
        <w:rPr>
          <w:rFonts w:cs="B Nazanin" w:hint="cs"/>
          <w:sz w:val="28"/>
          <w:szCs w:val="28"/>
          <w:rtl/>
        </w:rPr>
        <w:t xml:space="preserve">هدف 5: </w:t>
      </w:r>
      <w:r w:rsidRPr="00D346C9">
        <w:rPr>
          <w:rFonts w:cs="B Nazanin"/>
          <w:sz w:val="28"/>
          <w:szCs w:val="28"/>
          <w:rtl/>
        </w:rPr>
        <w:t>پیشنهاد اصلاحات نهادی و حقوقی</w:t>
      </w:r>
      <w:r w:rsidRPr="00D346C9">
        <w:rPr>
          <w:rFonts w:cs="B Nazanin" w:hint="cs"/>
          <w:sz w:val="28"/>
          <w:szCs w:val="28"/>
          <w:rtl/>
        </w:rPr>
        <w:t xml:space="preserve"> </w:t>
      </w:r>
      <w:r w:rsidRPr="00D346C9">
        <w:rPr>
          <w:rFonts w:cs="B Nazanin"/>
          <w:sz w:val="28"/>
          <w:szCs w:val="28"/>
          <w:rtl/>
        </w:rPr>
        <w:t>برای رفع خل</w:t>
      </w:r>
      <w:r w:rsidRPr="00D346C9">
        <w:rPr>
          <w:rFonts w:cs="B Nazanin" w:hint="cs"/>
          <w:sz w:val="28"/>
          <w:szCs w:val="28"/>
          <w:rtl/>
        </w:rPr>
        <w:t>اء</w:t>
      </w:r>
      <w:r w:rsidRPr="00D346C9">
        <w:rPr>
          <w:rFonts w:cs="B Nazanin"/>
          <w:sz w:val="28"/>
          <w:szCs w:val="28"/>
          <w:rtl/>
        </w:rPr>
        <w:t>های قانونی در مالکیت زمین، آب و انرژی</w:t>
      </w:r>
      <w:r w:rsidRPr="003A6A35">
        <w:rPr>
          <w:rFonts w:cs="B Nazanin"/>
          <w:sz w:val="28"/>
          <w:szCs w:val="28"/>
          <w:rtl/>
        </w:rPr>
        <w:t xml:space="preserve"> و تسهیل فعالیت‌های تولید </w:t>
      </w:r>
      <w:r>
        <w:rPr>
          <w:rFonts w:cs="B Nazanin" w:hint="cs"/>
          <w:sz w:val="28"/>
          <w:szCs w:val="28"/>
          <w:rtl/>
        </w:rPr>
        <w:t>برق خورشیدی</w:t>
      </w:r>
      <w:r w:rsidRPr="003A6A35">
        <w:rPr>
          <w:rFonts w:cs="B Nazanin"/>
          <w:sz w:val="28"/>
          <w:szCs w:val="28"/>
          <w:rtl/>
        </w:rPr>
        <w:t xml:space="preserve"> </w:t>
      </w:r>
      <w:r w:rsidR="001B64B4">
        <w:rPr>
          <w:rFonts w:cs="B Nazanin" w:hint="cs"/>
          <w:sz w:val="28"/>
          <w:szCs w:val="28"/>
          <w:rtl/>
        </w:rPr>
        <w:t>در ازای آزادسازی زمین و آب کشاورزی</w:t>
      </w:r>
      <w:r w:rsidRPr="003A6A35">
        <w:rPr>
          <w:rFonts w:cs="B Nazanin"/>
          <w:sz w:val="28"/>
          <w:szCs w:val="28"/>
        </w:rPr>
        <w:t>.</w:t>
      </w:r>
    </w:p>
    <w:p w14:paraId="64E603EA" w14:textId="1365F01F" w:rsidR="00D346C9" w:rsidRPr="00CB7CD5" w:rsidRDefault="00CB7CD5" w:rsidP="00CB7CD5">
      <w:pPr>
        <w:shd w:val="clear" w:color="auto" w:fill="FFFFFF"/>
        <w:bidi/>
        <w:spacing w:after="0" w:line="240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(خروجی: </w:t>
      </w:r>
      <w:r w:rsidR="001B64B4">
        <w:rPr>
          <w:rFonts w:cs="B Nazanin" w:hint="cs"/>
          <w:sz w:val="28"/>
          <w:szCs w:val="28"/>
          <w:rtl/>
        </w:rPr>
        <w:t xml:space="preserve">گزارش سیاستی برای </w:t>
      </w:r>
      <w:r w:rsidR="00D346C9" w:rsidRPr="003A6A35">
        <w:rPr>
          <w:rFonts w:cs="B Nazanin"/>
          <w:sz w:val="28"/>
          <w:szCs w:val="28"/>
          <w:rtl/>
        </w:rPr>
        <w:t>اصلاحات نهاد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/>
          <w:sz w:val="28"/>
          <w:szCs w:val="28"/>
          <w:rtl/>
        </w:rPr>
        <w:t xml:space="preserve"> و حقوق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/>
          <w:sz w:val="28"/>
          <w:szCs w:val="28"/>
          <w:rtl/>
        </w:rPr>
        <w:t xml:space="preserve"> شامل پ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 w:hint="eastAsia"/>
          <w:sz w:val="28"/>
          <w:szCs w:val="28"/>
          <w:rtl/>
        </w:rPr>
        <w:t>شنهادات</w:t>
      </w:r>
      <w:r w:rsidR="00D346C9" w:rsidRPr="003A6A35">
        <w:rPr>
          <w:rFonts w:cs="B Nazanin"/>
          <w:sz w:val="28"/>
          <w:szCs w:val="28"/>
          <w:rtl/>
        </w:rPr>
        <w:t xml:space="preserve"> اجرا</w:t>
      </w:r>
      <w:r w:rsidR="00D346C9" w:rsidRPr="003A6A35">
        <w:rPr>
          <w:rFonts w:cs="B Nazanin" w:hint="cs"/>
          <w:sz w:val="28"/>
          <w:szCs w:val="28"/>
          <w:rtl/>
        </w:rPr>
        <w:t>یی</w:t>
      </w:r>
      <w:r w:rsidR="00D346C9" w:rsidRPr="003A6A35">
        <w:rPr>
          <w:rFonts w:cs="B Nazanin"/>
          <w:sz w:val="28"/>
          <w:szCs w:val="28"/>
          <w:rtl/>
        </w:rPr>
        <w:t xml:space="preserve"> برا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/>
          <w:sz w:val="28"/>
          <w:szCs w:val="28"/>
          <w:rtl/>
        </w:rPr>
        <w:t xml:space="preserve"> رفع خلاها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/>
          <w:sz w:val="28"/>
          <w:szCs w:val="28"/>
          <w:rtl/>
        </w:rPr>
        <w:t xml:space="preserve"> قانون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/>
          <w:sz w:val="28"/>
          <w:szCs w:val="28"/>
          <w:rtl/>
        </w:rPr>
        <w:t xml:space="preserve"> مرتبط با مالک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 w:hint="eastAsia"/>
          <w:sz w:val="28"/>
          <w:szCs w:val="28"/>
          <w:rtl/>
        </w:rPr>
        <w:t>ت</w:t>
      </w:r>
      <w:r w:rsidR="00D346C9" w:rsidRPr="003A6A35">
        <w:rPr>
          <w:rFonts w:cs="B Nazanin"/>
          <w:sz w:val="28"/>
          <w:szCs w:val="28"/>
          <w:rtl/>
        </w:rPr>
        <w:t xml:space="preserve"> آب، زم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 w:hint="eastAsia"/>
          <w:sz w:val="28"/>
          <w:szCs w:val="28"/>
          <w:rtl/>
        </w:rPr>
        <w:t>ن</w:t>
      </w:r>
      <w:r w:rsidR="00D346C9" w:rsidRPr="003A6A35">
        <w:rPr>
          <w:rFonts w:cs="B Nazanin"/>
          <w:sz w:val="28"/>
          <w:szCs w:val="28"/>
          <w:rtl/>
        </w:rPr>
        <w:t xml:space="preserve"> و تول</w:t>
      </w:r>
      <w:r w:rsidR="00D346C9" w:rsidRPr="003A6A35">
        <w:rPr>
          <w:rFonts w:cs="B Nazanin" w:hint="cs"/>
          <w:sz w:val="28"/>
          <w:szCs w:val="28"/>
          <w:rtl/>
        </w:rPr>
        <w:t>ی</w:t>
      </w:r>
      <w:r w:rsidR="00D346C9" w:rsidRPr="003A6A35">
        <w:rPr>
          <w:rFonts w:cs="B Nazanin" w:hint="eastAsia"/>
          <w:sz w:val="28"/>
          <w:szCs w:val="28"/>
          <w:rtl/>
        </w:rPr>
        <w:t>د</w:t>
      </w:r>
      <w:r w:rsidR="00D346C9" w:rsidRPr="003A6A35">
        <w:rPr>
          <w:rFonts w:cs="B Nazanin"/>
          <w:sz w:val="28"/>
          <w:szCs w:val="28"/>
          <w:rtl/>
        </w:rPr>
        <w:t xml:space="preserve"> </w:t>
      </w:r>
      <w:r w:rsidR="001B64B4">
        <w:rPr>
          <w:rFonts w:cs="B Nazanin" w:hint="cs"/>
          <w:sz w:val="28"/>
          <w:szCs w:val="28"/>
          <w:rtl/>
        </w:rPr>
        <w:t>برق</w:t>
      </w:r>
      <w:r w:rsidR="00D346C9" w:rsidRPr="003A6A35">
        <w:rPr>
          <w:rFonts w:cs="B Nazanin"/>
          <w:sz w:val="28"/>
          <w:szCs w:val="28"/>
          <w:rtl/>
        </w:rPr>
        <w:t xml:space="preserve"> </w:t>
      </w:r>
      <w:r w:rsidR="001B64B4">
        <w:rPr>
          <w:rFonts w:cs="B Nazanin" w:hint="cs"/>
          <w:sz w:val="28"/>
          <w:szCs w:val="28"/>
          <w:rtl/>
        </w:rPr>
        <w:t>خورشیدی</w:t>
      </w:r>
      <w:r w:rsidR="00D346C9" w:rsidRPr="003A6A35">
        <w:rPr>
          <w:rFonts w:cs="B Nazanin"/>
          <w:sz w:val="28"/>
          <w:szCs w:val="28"/>
          <w:rtl/>
        </w:rPr>
        <w:t xml:space="preserve"> </w:t>
      </w:r>
      <w:r w:rsidR="001B64B4">
        <w:rPr>
          <w:rFonts w:cs="B Nazanin" w:hint="cs"/>
          <w:sz w:val="28"/>
          <w:szCs w:val="28"/>
          <w:rtl/>
        </w:rPr>
        <w:t>در ازای آزادسازی زمین و آب کشاورزی</w:t>
      </w:r>
      <w:r>
        <w:rPr>
          <w:rFonts w:cs="B Nazanin" w:hint="cs"/>
          <w:sz w:val="28"/>
          <w:szCs w:val="28"/>
          <w:rtl/>
        </w:rPr>
        <w:t>).</w:t>
      </w:r>
    </w:p>
    <w:p w14:paraId="4BEE7E51" w14:textId="77777777" w:rsidR="001B64B4" w:rsidRDefault="001B64B4" w:rsidP="001B64B4">
      <w:pPr>
        <w:bidi/>
        <w:spacing w:after="0"/>
        <w:jc w:val="both"/>
        <w:rPr>
          <w:rFonts w:cs="B Nazanin"/>
          <w:b/>
          <w:bCs/>
          <w:sz w:val="26"/>
          <w:szCs w:val="26"/>
          <w:rtl/>
        </w:rPr>
      </w:pPr>
      <w:r w:rsidRPr="00CA172F">
        <w:rPr>
          <w:rFonts w:cs="B Nazanin"/>
          <w:b/>
          <w:bCs/>
          <w:sz w:val="26"/>
          <w:szCs w:val="26"/>
          <w:rtl/>
        </w:rPr>
        <w:t>کیفی</w:t>
      </w:r>
      <w:r w:rsidRPr="00CA172F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bidiVisual/>
        <w:tblW w:w="4841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983"/>
        <w:gridCol w:w="2333"/>
        <w:gridCol w:w="1731"/>
      </w:tblGrid>
      <w:tr w:rsidR="001B64B4" w:rsidRPr="00D94861" w14:paraId="31B8520A" w14:textId="77777777" w:rsidTr="000A222B">
        <w:trPr>
          <w:tblHeader/>
          <w:tblCellSpacing w:w="15" w:type="dxa"/>
        </w:trPr>
        <w:tc>
          <w:tcPr>
            <w:tcW w:w="309" w:type="pct"/>
            <w:vAlign w:val="center"/>
            <w:hideMark/>
          </w:tcPr>
          <w:p w14:paraId="1770C0CC" w14:textId="77777777" w:rsidR="001B64B4" w:rsidRPr="00B72DF4" w:rsidRDefault="001B64B4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B72DF4">
              <w:rPr>
                <w:rFonts w:ascii="Times New Roman" w:eastAsia="Times New Roman" w:hAnsi="Times New Roman" w:cs="B Nazanin"/>
                <w:b/>
                <w:bCs/>
                <w:rtl/>
              </w:rPr>
              <w:lastRenderedPageBreak/>
              <w:t>ردیف</w:t>
            </w:r>
          </w:p>
        </w:tc>
        <w:tc>
          <w:tcPr>
            <w:tcW w:w="1953" w:type="pct"/>
            <w:vAlign w:val="center"/>
            <w:hideMark/>
          </w:tcPr>
          <w:p w14:paraId="5BA0FDA4" w14:textId="77777777" w:rsidR="001B64B4" w:rsidRPr="00D94861" w:rsidRDefault="001B64B4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شاخص</w:t>
            </w:r>
          </w:p>
        </w:tc>
        <w:tc>
          <w:tcPr>
            <w:tcW w:w="1523" w:type="pct"/>
            <w:vAlign w:val="center"/>
            <w:hideMark/>
          </w:tcPr>
          <w:p w14:paraId="4A2F6ADF" w14:textId="77777777" w:rsidR="001B64B4" w:rsidRPr="00D94861" w:rsidRDefault="001B64B4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روش سنجش</w:t>
            </w:r>
          </w:p>
        </w:tc>
        <w:tc>
          <w:tcPr>
            <w:tcW w:w="1115" w:type="pct"/>
            <w:vAlign w:val="center"/>
            <w:hideMark/>
          </w:tcPr>
          <w:p w14:paraId="1823D53D" w14:textId="77777777" w:rsidR="001B64B4" w:rsidRPr="00D94861" w:rsidRDefault="001B64B4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هدف کیفی</w:t>
            </w:r>
          </w:p>
        </w:tc>
      </w:tr>
      <w:tr w:rsidR="001B64B4" w:rsidRPr="00D94861" w14:paraId="6FB4B156" w14:textId="77777777" w:rsidTr="000A222B">
        <w:trPr>
          <w:trHeight w:val="26"/>
          <w:tblCellSpacing w:w="15" w:type="dxa"/>
        </w:trPr>
        <w:tc>
          <w:tcPr>
            <w:tcW w:w="309" w:type="pct"/>
            <w:vAlign w:val="center"/>
            <w:hideMark/>
          </w:tcPr>
          <w:p w14:paraId="07300B0D" w14:textId="77777777" w:rsidR="001B64B4" w:rsidRPr="00B72DF4" w:rsidRDefault="001B64B4" w:rsidP="000A222B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B72DF4">
              <w:rPr>
                <w:rFonts w:ascii="Times New Roman" w:eastAsia="Times New Roman" w:hAnsi="Times New Roman" w:cs="B Nazanin" w:hint="cs"/>
                <w:rtl/>
                <w:lang w:bidi="fa-IR"/>
              </w:rPr>
              <w:t>۱</w:t>
            </w:r>
          </w:p>
        </w:tc>
        <w:tc>
          <w:tcPr>
            <w:tcW w:w="1953" w:type="pct"/>
            <w:vAlign w:val="center"/>
          </w:tcPr>
          <w:p w14:paraId="592494CA" w14:textId="50250853" w:rsidR="001B64B4" w:rsidRPr="008E1302" w:rsidRDefault="001B64B4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تهیه گزارش‌های سیاستی</w:t>
            </w:r>
            <w:r w:rsidR="00063C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متضمن پیشنهاد اصلاحات قانونی یا آیین‌نامه‌ای موردنیاز</w:t>
            </w:r>
          </w:p>
        </w:tc>
        <w:tc>
          <w:tcPr>
            <w:tcW w:w="1523" w:type="pct"/>
            <w:vAlign w:val="center"/>
          </w:tcPr>
          <w:p w14:paraId="6B6CE385" w14:textId="77777777" w:rsidR="001B64B4" w:rsidRPr="00B72DF4" w:rsidRDefault="001B64B4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B72DF4">
              <w:rPr>
                <w:rFonts w:cs="B Nazanin" w:hint="cs"/>
                <w:b/>
                <w:bCs/>
                <w:sz w:val="20"/>
                <w:szCs w:val="20"/>
                <w:rtl/>
              </w:rPr>
              <w:t>تایید کمیته راهبری</w:t>
            </w:r>
          </w:p>
        </w:tc>
        <w:tc>
          <w:tcPr>
            <w:tcW w:w="1115" w:type="pct"/>
            <w:vAlign w:val="center"/>
          </w:tcPr>
          <w:p w14:paraId="4B6152DC" w14:textId="5C070548" w:rsidR="001B64B4" w:rsidRPr="00B72DF4" w:rsidRDefault="001B64B4" w:rsidP="000A222B">
            <w:pPr>
              <w:bidi/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رفع خلاءهای حقوقی</w:t>
            </w:r>
            <w:r w:rsidR="00063C0A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25D6C186" w14:textId="77777777" w:rsidR="00D346C9" w:rsidRDefault="00D346C9" w:rsidP="00D346C9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1652AF5C" w14:textId="77777777" w:rsidR="00D346C9" w:rsidRPr="00D94861" w:rsidRDefault="00D346C9" w:rsidP="00D346C9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72629E89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بخش ۵: فازهای اجرایی هم‌آفرینانه و خروجی‌های کلیدی </w:t>
      </w:r>
    </w:p>
    <w:p w14:paraId="4C68D3E5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۵-۱. فازهای اجرایی و خروجی‌ها:</w:t>
      </w:r>
    </w:p>
    <w:p w14:paraId="6C95E835" w14:textId="1FE11460" w:rsidR="00D94861" w:rsidRPr="00D526F2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این پروژه به صورت تدریجی و در بسته‌های کاری کوچک اجرا می‌شود.</w:t>
      </w:r>
      <w:r w:rsid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لازم است کلیه مراحل پروژه از طریق تولید مح</w:t>
      </w:r>
      <w:r w:rsidR="00D526F2" w:rsidRPr="00D526F2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تواها</w:t>
      </w:r>
      <w:r w:rsidR="00D526F2" w:rsidRP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="00D526F2" w:rsidRPr="00D526F2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چندرسانه</w:t>
      </w:r>
      <w:r w:rsid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D526F2" w:rsidRPr="00D526F2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ا</w:t>
      </w:r>
      <w:r w:rsidR="00D526F2" w:rsidRP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="00D526F2" w:rsidRPr="00D526F2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و مکتوب از فرا</w:t>
      </w:r>
      <w:r w:rsidR="00D526F2" w:rsidRP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="00D526F2" w:rsidRPr="00D526F2">
        <w:rPr>
          <w:rFonts w:ascii="Times New Roman" w:eastAsia="Times New Roman" w:hAnsi="Times New Roman" w:cs="B Nazanin" w:hint="eastAsia"/>
          <w:sz w:val="28"/>
          <w:szCs w:val="28"/>
          <w:rtl/>
          <w:lang w:bidi="fa-IR"/>
        </w:rPr>
        <w:t>ند</w:t>
      </w:r>
      <w:r w:rsidR="00D526F2" w:rsidRPr="00D526F2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انجام پروژه مستندساز</w:t>
      </w:r>
      <w:r w:rsidR="00D526F2" w:rsidRP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ی</w:t>
      </w:r>
      <w:r w:rsid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شود.</w:t>
      </w:r>
    </w:p>
    <w:p w14:paraId="4DFA284C" w14:textId="69D8D42A" w:rsidR="00D94861" w:rsidRPr="00D94861" w:rsidRDefault="00D94861" w:rsidP="00D94861">
      <w:pPr>
        <w:numPr>
          <w:ilvl w:val="0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فاز ۱ </w:t>
      </w:r>
      <w:r w:rsidR="00C61560">
        <w:rPr>
          <w:rFonts w:ascii="Arial" w:eastAsia="Times New Roman" w:hAnsi="Arial" w:cs="Arial" w:hint="cs"/>
          <w:b/>
          <w:bCs/>
          <w:sz w:val="28"/>
          <w:szCs w:val="28"/>
          <w:rtl/>
          <w:lang w:bidi="fa-IR"/>
        </w:rPr>
        <w:t>–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طراحی مشترک</w:t>
      </w:r>
      <w:r w:rsidR="00CA59C5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اجزای پروژه: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10E8CCF2" w14:textId="4DAA6850" w:rsidR="00D94861" w:rsidRPr="00D94861" w:rsidRDefault="00D94861" w:rsidP="00D94861">
      <w:pPr>
        <w:numPr>
          <w:ilvl w:val="1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خروجی‌ها: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منشور پروژه (</w:t>
      </w:r>
      <w:r w:rsidRPr="00D94861">
        <w:rPr>
          <w:rFonts w:ascii="Times New Roman" w:eastAsia="Times New Roman" w:hAnsi="Times New Roman" w:cs="B Nazanin" w:hint="cs"/>
          <w:sz w:val="28"/>
          <w:szCs w:val="28"/>
          <w:lang w:bidi="fa-IR"/>
        </w:rPr>
        <w:t>Project Charter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) شامل تعریف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نهایی مسئله، </w:t>
      </w:r>
      <w:r w:rsidRPr="00D94861">
        <w:rPr>
          <w:rFonts w:ascii="Times New Roman" w:eastAsia="Times New Roman" w:hAnsi="Times New Roman" w:cs="B Nazanin" w:hint="cs"/>
          <w:sz w:val="28"/>
          <w:szCs w:val="28"/>
          <w:lang w:bidi="fa-IR"/>
        </w:rPr>
        <w:t>KPI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ها، </w:t>
      </w:r>
      <w:r w:rsidR="00C6156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روش انجام کار، 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ساختار تیم مشترک پروژه (مصوب کمیته راهبری).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شایان ذکر است این مورد در ابتدای پروژه به صورت اولیه تعریف می شود و در طول انجام آن به صورت تکوینی تکامل می یابد</w:t>
      </w:r>
      <w:r w:rsidR="00CA59C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</w:p>
    <w:p w14:paraId="4E0B1184" w14:textId="445ABF7A" w:rsidR="00D94861" w:rsidRPr="00D94861" w:rsidRDefault="00D94861" w:rsidP="00D94861">
      <w:pPr>
        <w:numPr>
          <w:ilvl w:val="0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فاز ۲ - تولید و اعتبارسنجی بسته‌های دانش (مطالعه و تحلیل):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19ABD83C" w14:textId="3DEDFBDF" w:rsidR="00D94861" w:rsidRPr="00D94861" w:rsidRDefault="00D94861" w:rsidP="00D94861">
      <w:pPr>
        <w:numPr>
          <w:ilvl w:val="1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خروجی‌ها: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ارائه 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تدریجی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گزارش‌های تحلیلی (تطبیقی، ریشه‌یابی و</w:t>
      </w:r>
      <w:r w:rsidRPr="00D94861">
        <w:rPr>
          <w:rFonts w:ascii="Arial" w:eastAsia="Times New Roman" w:hAnsi="Arial" w:cs="Arial" w:hint="cs"/>
          <w:sz w:val="28"/>
          <w:szCs w:val="28"/>
          <w:rtl/>
          <w:lang w:bidi="fa-IR"/>
        </w:rPr>
        <w:t>…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) در قالب 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بسته‌های کوچک و قابل هضم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. به ازای هر بسته تحلیلی، یک بسته 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رسانه‌ای انتقال دانش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(شرح در بخش ۵-۲) نیز تولید می‌شود.</w:t>
      </w:r>
    </w:p>
    <w:p w14:paraId="7093431F" w14:textId="77777777" w:rsidR="00D94861" w:rsidRPr="00D94861" w:rsidRDefault="00D94861" w:rsidP="00D94861">
      <w:pPr>
        <w:numPr>
          <w:ilvl w:val="0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فاز ۳ - هم‌آفرینی و اجرای آزمایشی راه‌حل (پایلوت):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5C82E77C" w14:textId="55A6C544" w:rsidR="00D94861" w:rsidRPr="00D94861" w:rsidRDefault="00D94861" w:rsidP="00D94861">
      <w:pPr>
        <w:numPr>
          <w:ilvl w:val="1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خروجی‌ها: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طراحی مشترک سازوکار پایلوت</w:t>
      </w:r>
      <w:r w:rsidR="00A4554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و سایر دستگاههای اجرایی، و کشاورزان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 اجرای کامل پایلوت در واحد مشخص‌شده دستگاه. گزارش جامع نتایج پایلوت شامل دستاوردها، چالش‌ها و درس‌آموخته‌ها (تهیه شده توسط تیم مشترک).</w:t>
      </w:r>
    </w:p>
    <w:p w14:paraId="24F75731" w14:textId="77777777" w:rsidR="00D94861" w:rsidRPr="00D94861" w:rsidRDefault="00D94861" w:rsidP="00D94861">
      <w:pPr>
        <w:numPr>
          <w:ilvl w:val="0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فاز ۴ - تدوین اسناد نهایی و نظارت بر استقرار: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3FD8AFCB" w14:textId="55DB4268" w:rsidR="00D94861" w:rsidRDefault="00D94861" w:rsidP="00D94861">
      <w:pPr>
        <w:numPr>
          <w:ilvl w:val="1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خروجی‌ها: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پیش‌نویس نهایی </w:t>
      </w:r>
      <w:r w:rsidR="00CA59C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سند راهبردی</w:t>
      </w:r>
      <w:r w:rsidR="00CA59C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/ 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د</w:t>
      </w:r>
      <w:r w:rsidR="002134B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تورالعمل</w:t>
      </w:r>
      <w:r w:rsidR="00CA59C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تنظیم</w:t>
      </w:r>
      <w:r w:rsidR="00CA59C5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گری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(که بر اساس نتایج پایلوت اصلاح شده است). 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پیشنهادهای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اجرایی برای تعمیم نتایج در سطح کلان. گزارش نهایی ارزیابی تحقق </w:t>
      </w:r>
      <w:r w:rsidRPr="00D94861">
        <w:rPr>
          <w:rFonts w:ascii="Times New Roman" w:eastAsia="Times New Roman" w:hAnsi="Times New Roman" w:cs="B Nazanin" w:hint="cs"/>
          <w:sz w:val="28"/>
          <w:szCs w:val="28"/>
          <w:lang w:bidi="fa-IR"/>
        </w:rPr>
        <w:t>KPI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ها.</w:t>
      </w:r>
    </w:p>
    <w:p w14:paraId="0F8BF138" w14:textId="77777777" w:rsidR="00D526F2" w:rsidRDefault="00D526F2" w:rsidP="00D526F2">
      <w:pPr>
        <w:numPr>
          <w:ilvl w:val="1"/>
          <w:numId w:val="2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lang w:bidi="fa-IR"/>
        </w:rPr>
      </w:pPr>
    </w:p>
    <w:p w14:paraId="76DCD30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۵-۲. ابزارهای انتقال دانش:</w:t>
      </w:r>
    </w:p>
    <w:p w14:paraId="10990DBD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pacing w:val="-6"/>
          <w:sz w:val="28"/>
          <w:szCs w:val="28"/>
          <w:rtl/>
          <w:lang w:bidi="fa-IR"/>
        </w:rPr>
      </w:pPr>
      <w:r w:rsidRPr="00D526F2">
        <w:rPr>
          <w:rFonts w:ascii="Times New Roman" w:eastAsia="Times New Roman" w:hAnsi="Times New Roman" w:cs="B Nazanin" w:hint="cs"/>
          <w:i/>
          <w:iCs/>
          <w:spacing w:val="-6"/>
          <w:sz w:val="28"/>
          <w:szCs w:val="28"/>
          <w:rtl/>
          <w:lang w:bidi="fa-IR"/>
        </w:rPr>
        <w:lastRenderedPageBreak/>
        <w:t>مجری موظف است مفاهیم پیچیده و نتایج کلیدی پروژه را در قالب‌های رسانه‌ای ساده و جذاب برای مدیران و کارشناسان دستگاه تولید کند. این موارد جزو خروجی‌های رسمی پروژه محسوب می‌شوند:</w:t>
      </w:r>
    </w:p>
    <w:p w14:paraId="5AB0BCBD" w14:textId="3D7BD897" w:rsidR="00D94861" w:rsidRPr="00D94861" w:rsidRDefault="00D94861" w:rsidP="00D94861">
      <w:pPr>
        <w:numPr>
          <w:ilvl w:val="0"/>
          <w:numId w:val="3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پادکست‌های صوتی/تصویری (ویدیوکست):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تشریح مبانی نظری و تجربیات جهانی (حداقل ۳ اپیزود).</w:t>
      </w:r>
    </w:p>
    <w:p w14:paraId="49457786" w14:textId="03B3EFD2" w:rsidR="00D94861" w:rsidRPr="00D94861" w:rsidRDefault="00D94861" w:rsidP="00D94861">
      <w:pPr>
        <w:numPr>
          <w:ilvl w:val="0"/>
          <w:numId w:val="3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اینفوگرافیک و خلاصه‌های مدیریتی: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ارائه نتایج کلیدی به مدیران ارشد.</w:t>
      </w:r>
    </w:p>
    <w:p w14:paraId="090739DB" w14:textId="5012BBCC" w:rsidR="00D94861" w:rsidRPr="00D94861" w:rsidRDefault="00D94861" w:rsidP="00D94861">
      <w:pPr>
        <w:numPr>
          <w:ilvl w:val="0"/>
          <w:numId w:val="3"/>
        </w:num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کارگاه‌های عملی و شبیه‌سازی: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برای توانمندسازی تیم پایلوت و کارشناسان.</w:t>
      </w:r>
    </w:p>
    <w:p w14:paraId="251CA3AD" w14:textId="77777777" w:rsidR="00E43AA0" w:rsidRDefault="00E43AA0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314C8377" w14:textId="7CC82411" w:rsidR="00D94861" w:rsidRPr="00D94861" w:rsidRDefault="00D94861" w:rsidP="00E43AA0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۵-۳. موارد خارج از محدوده طرح:</w:t>
      </w:r>
    </w:p>
    <w:p w14:paraId="5F5C3F79" w14:textId="7715075B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526F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مسئولیت نهایی اخذ مصوبات از مراجع قانون‌گذاری خارج از تعهدات مجری است، اما مشاوره و دفاع از طرح جزو وظایف اوست.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به علاوه بخشی از مسؤولیت</w:t>
      </w:r>
      <w:r w:rsidR="00E43AA0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‌</w:t>
      </w:r>
      <w:r w:rsidR="00125CA2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های کار به حوزه خارج از وزارت نیرو بر می گردد.</w:t>
      </w:r>
    </w:p>
    <w:p w14:paraId="68603ADC" w14:textId="77777777" w:rsidR="00337F25" w:rsidRPr="00D94861" w:rsidRDefault="00337F25" w:rsidP="00337F25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</w:rPr>
      </w:pPr>
    </w:p>
    <w:p w14:paraId="0E3C74A2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بخش ۶: ساختار راهبری و مدل قرارداد </w:t>
      </w:r>
    </w:p>
    <w:p w14:paraId="4053182F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۶-۱. کمیته راهبری چهاروجهی:</w:t>
      </w:r>
    </w:p>
    <w:p w14:paraId="4ED398CB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>نظارت عالی بر پیشرفت و راهبری این طرح بر عهده «کمیته راهبری طرح» متشکل از نمایندگان تام‌الاختیار ۱) دستگاه صاحب چالش، ۲) مجری منتخب، ۳) شورای عالی عتف، و ۴) سازمان برنامه و بودجه خواهد بود.</w:t>
      </w:r>
    </w:p>
    <w:p w14:paraId="269975CB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6848C29D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۶-۲. تیم مشترک اجرایی پروژه:</w:t>
      </w:r>
    </w:p>
    <w:p w14:paraId="4A5EE105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>موتور محرک این پروژه، «تیم مشترک اجرایی» متشکل از کارشناسان کلیدی مجری و تیم معرفی‌شده دستگاه در بخش ۳-۱ است. این تیم مسئولیت برنامه‌ریزی و اجرای فعالیت‌های روزمره، طراحی و اجرای پایلوت و تهیه گزارش‌های پیشرفت را بر عهده دارد و به صورت هفتگی به کمیته راهبری گزارش می‌دهد.</w:t>
      </w:r>
    </w:p>
    <w:p w14:paraId="34EB4A71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4193B1C9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۶-۳. مدل قرارداد:</w:t>
      </w:r>
    </w:p>
    <w:p w14:paraId="5A18329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>قرارداد بر اساس مدل «تیپ ۲: مطالعه و هم‌آفرینی راهبردی» منعقد می‌شود. پرداخت‌ها مرحله‌ای و پس از تحویل موفقیت‌آمیز خروجی‌های هر فاز (مندرج در بخش ۵) و تأیید کمیته راهبری انجام می‌شود. بخش قابل توجهی از مبلغ قرارداد (حداقل ۲۰ درصد) به عنوان «پرداخت موفقیت» در انتهای پروژه و تنها پس از راستی‌آزمایی و اثبات تحقق شاخص‌های موفقیت (</w:t>
      </w: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lang w:bidi="fa-IR"/>
        </w:rPr>
        <w:t>KPIs</w:t>
      </w: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>) مندرج در بخش ۴، آزاد خواهد شد.</w:t>
      </w:r>
    </w:p>
    <w:p w14:paraId="6D5A1BD4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34EA84B5" w14:textId="77777777" w:rsidR="00D94861" w:rsidRPr="00D94861" w:rsidRDefault="00D94861" w:rsidP="00D94861">
      <w:pPr>
        <w:bidi/>
        <w:spacing w:after="0" w:line="228" w:lineRule="auto"/>
        <w:jc w:val="both"/>
        <w:outlineLvl w:val="2"/>
        <w:rPr>
          <w:rFonts w:ascii="Times New Roman" w:eastAsia="Times New Roman" w:hAnsi="Times New Roman" w:cs="B Nazanin"/>
          <w:b/>
          <w:bCs/>
          <w:sz w:val="28"/>
          <w:szCs w:val="28"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بخش ۷: معیارهای ارزیابی پیشنهادات</w:t>
      </w:r>
    </w:p>
    <w:p w14:paraId="23F1F4C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i/>
          <w:iCs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 xml:space="preserve">پیشنهادات بر اساس توانمندی متقاضی برای اجرای موفقیت‌آمیز مدل </w:t>
      </w:r>
      <w:r w:rsidRPr="00D94861">
        <w:rPr>
          <w:rFonts w:ascii="Times New Roman" w:eastAsia="Times New Roman" w:hAnsi="Times New Roman" w:cs="B Nazanin" w:hint="cs"/>
          <w:b/>
          <w:bCs/>
          <w:i/>
          <w:iCs/>
          <w:sz w:val="28"/>
          <w:szCs w:val="28"/>
          <w:rtl/>
          <w:lang w:bidi="fa-IR"/>
        </w:rPr>
        <w:t>هم‌آفرینی</w:t>
      </w:r>
      <w:r w:rsidRPr="00D94861">
        <w:rPr>
          <w:rFonts w:ascii="Times New Roman" w:eastAsia="Times New Roman" w:hAnsi="Times New Roman" w:cs="B Nazanin" w:hint="cs"/>
          <w:i/>
          <w:iCs/>
          <w:sz w:val="28"/>
          <w:szCs w:val="28"/>
          <w:rtl/>
          <w:lang w:bidi="fa-IR"/>
        </w:rPr>
        <w:t xml:space="preserve"> ارزیابی خواهند شد.</w:t>
      </w:r>
    </w:p>
    <w:p w14:paraId="1448A57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</w:p>
    <w:tbl>
      <w:tblPr>
        <w:bidiVisual/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5"/>
        <w:gridCol w:w="5686"/>
        <w:gridCol w:w="1556"/>
      </w:tblGrid>
      <w:tr w:rsidR="00D94861" w:rsidRPr="00D94861" w14:paraId="0A79A1BF" w14:textId="77777777" w:rsidTr="00E76974">
        <w:trPr>
          <w:tblHeader/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420106B9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  <w:rtl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ردیف</w:t>
            </w:r>
          </w:p>
        </w:tc>
        <w:tc>
          <w:tcPr>
            <w:tcW w:w="3621" w:type="pct"/>
            <w:vAlign w:val="center"/>
            <w:hideMark/>
          </w:tcPr>
          <w:p w14:paraId="3C6BB309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>معیار ارزیابی</w:t>
            </w:r>
          </w:p>
        </w:tc>
        <w:tc>
          <w:tcPr>
            <w:tcW w:w="967" w:type="pct"/>
            <w:vAlign w:val="center"/>
            <w:hideMark/>
          </w:tcPr>
          <w:p w14:paraId="0AC03338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b/>
                <w:bCs/>
              </w:rPr>
            </w:pPr>
            <w:r w:rsidRPr="00D94861">
              <w:rPr>
                <w:rFonts w:ascii="Times New Roman" w:eastAsia="Times New Roman" w:hAnsi="Times New Roman" w:cs="B Nazanin"/>
                <w:b/>
                <w:bCs/>
                <w:rtl/>
              </w:rPr>
              <w:t xml:space="preserve">وزن (مجموع </w:t>
            </w:r>
            <w:r w:rsidRPr="00D94861">
              <w:rPr>
                <w:rFonts w:ascii="Times New Roman" w:eastAsia="Times New Roman" w:hAnsi="Times New Roman" w:cs="B Nazanin"/>
                <w:b/>
                <w:bCs/>
                <w:rtl/>
                <w:lang w:bidi="fa-IR"/>
              </w:rPr>
              <w:t>۱۰۰)</w:t>
            </w:r>
          </w:p>
        </w:tc>
      </w:tr>
      <w:tr w:rsidR="00D94861" w:rsidRPr="00D94861" w14:paraId="12464589" w14:textId="77777777" w:rsidTr="00E76974">
        <w:trPr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773ECAEA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</w:t>
            </w:r>
          </w:p>
        </w:tc>
        <w:tc>
          <w:tcPr>
            <w:tcW w:w="3621" w:type="pct"/>
            <w:vAlign w:val="center"/>
            <w:hideMark/>
          </w:tcPr>
          <w:p w14:paraId="3EFB6B7E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درک دقیق چالش و شناخت ابعاد سیاستی و حکمرانی مسئله</w:t>
            </w:r>
          </w:p>
        </w:tc>
        <w:tc>
          <w:tcPr>
            <w:tcW w:w="967" w:type="pct"/>
            <w:vAlign w:val="center"/>
            <w:hideMark/>
          </w:tcPr>
          <w:p w14:paraId="4E579D9C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۱۵</w:t>
            </w:r>
          </w:p>
        </w:tc>
      </w:tr>
      <w:tr w:rsidR="00D94861" w:rsidRPr="00D94861" w14:paraId="7DB1D89B" w14:textId="77777777" w:rsidTr="00E76974">
        <w:trPr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2CE666C5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۲</w:t>
            </w:r>
          </w:p>
        </w:tc>
        <w:tc>
          <w:tcPr>
            <w:tcW w:w="3621" w:type="pct"/>
            <w:vAlign w:val="center"/>
            <w:hideMark/>
          </w:tcPr>
          <w:p w14:paraId="1E0170C8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طرح پیشنهادی برای </w:t>
            </w:r>
            <w:r w:rsidRPr="00D948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هم‌آفرینی</w:t>
            </w: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، مدیریت </w:t>
            </w:r>
            <w:r w:rsidRPr="00D948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تیم مشترک</w:t>
            </w: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 تعامل با دستگاه</w:t>
            </w:r>
          </w:p>
        </w:tc>
        <w:tc>
          <w:tcPr>
            <w:tcW w:w="967" w:type="pct"/>
            <w:vAlign w:val="center"/>
            <w:hideMark/>
          </w:tcPr>
          <w:p w14:paraId="38505AA2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۳۰</w:t>
            </w:r>
          </w:p>
        </w:tc>
      </w:tr>
      <w:tr w:rsidR="00D94861" w:rsidRPr="00D94861" w14:paraId="0ACF683F" w14:textId="77777777" w:rsidTr="00E76974">
        <w:trPr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2ACFB7C2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۳</w:t>
            </w:r>
          </w:p>
        </w:tc>
        <w:tc>
          <w:tcPr>
            <w:tcW w:w="3621" w:type="pct"/>
            <w:vAlign w:val="center"/>
            <w:hideMark/>
          </w:tcPr>
          <w:p w14:paraId="7DC95448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کیفیت روش‌شناسی پیشنهادی برای </w:t>
            </w:r>
            <w:r w:rsidRPr="00D948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اجرای پایلوت</w:t>
            </w: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و اعتبارسنجی نتایج</w:t>
            </w:r>
          </w:p>
        </w:tc>
        <w:tc>
          <w:tcPr>
            <w:tcW w:w="967" w:type="pct"/>
            <w:vAlign w:val="center"/>
            <w:hideMark/>
          </w:tcPr>
          <w:p w14:paraId="2FB340F3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۲۵</w:t>
            </w:r>
          </w:p>
        </w:tc>
      </w:tr>
      <w:tr w:rsidR="00D94861" w:rsidRPr="00D94861" w14:paraId="32EE47ED" w14:textId="77777777" w:rsidTr="00E76974">
        <w:trPr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51DEF4AE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۴</w:t>
            </w:r>
          </w:p>
        </w:tc>
        <w:tc>
          <w:tcPr>
            <w:tcW w:w="3621" w:type="pct"/>
            <w:vAlign w:val="center"/>
            <w:hideMark/>
          </w:tcPr>
          <w:p w14:paraId="715D8F19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صلاحیت، تخصص و سوابق تیم در پروژه‌های مشابه و موفق اجرایی</w:t>
            </w:r>
          </w:p>
        </w:tc>
        <w:tc>
          <w:tcPr>
            <w:tcW w:w="967" w:type="pct"/>
            <w:vAlign w:val="center"/>
            <w:hideMark/>
          </w:tcPr>
          <w:p w14:paraId="2D47B4C2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۲۰</w:t>
            </w:r>
          </w:p>
        </w:tc>
      </w:tr>
      <w:tr w:rsidR="00D94861" w:rsidRPr="00D94861" w14:paraId="7B791E5E" w14:textId="77777777" w:rsidTr="00E76974">
        <w:trPr>
          <w:tblCellSpacing w:w="15" w:type="dxa"/>
          <w:jc w:val="center"/>
        </w:trPr>
        <w:tc>
          <w:tcPr>
            <w:tcW w:w="333" w:type="pct"/>
            <w:vAlign w:val="center"/>
            <w:hideMark/>
          </w:tcPr>
          <w:p w14:paraId="7A4A1394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۵</w:t>
            </w:r>
          </w:p>
        </w:tc>
        <w:tc>
          <w:tcPr>
            <w:tcW w:w="3621" w:type="pct"/>
            <w:vAlign w:val="center"/>
            <w:hideMark/>
          </w:tcPr>
          <w:p w14:paraId="06DE15B9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خلاقیت در ارائه برنامه </w:t>
            </w:r>
            <w:r w:rsidRPr="00D94861">
              <w:rPr>
                <w:rFonts w:ascii="Times New Roman" w:eastAsia="Times New Roman" w:hAnsi="Times New Roman" w:cs="B Nazanin" w:hint="cs"/>
                <w:b/>
                <w:bCs/>
                <w:rtl/>
                <w:lang w:bidi="fa-IR"/>
              </w:rPr>
              <w:t>بسته‌بندی و انتقال دانش</w:t>
            </w: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 xml:space="preserve"> (رسانه‌های نوین)</w:t>
            </w:r>
          </w:p>
        </w:tc>
        <w:tc>
          <w:tcPr>
            <w:tcW w:w="967" w:type="pct"/>
            <w:vAlign w:val="center"/>
            <w:hideMark/>
          </w:tcPr>
          <w:p w14:paraId="10F3FE8D" w14:textId="77777777" w:rsidR="00D94861" w:rsidRPr="00D94861" w:rsidRDefault="00D94861" w:rsidP="00D94861">
            <w:pPr>
              <w:bidi/>
              <w:spacing w:after="0" w:line="228" w:lineRule="auto"/>
              <w:jc w:val="center"/>
              <w:rPr>
                <w:rFonts w:ascii="Times New Roman" w:eastAsia="Times New Roman" w:hAnsi="Times New Roman" w:cs="B Nazanin"/>
                <w:rtl/>
                <w:lang w:bidi="fa-IR"/>
              </w:rPr>
            </w:pPr>
            <w:r w:rsidRPr="00D94861">
              <w:rPr>
                <w:rFonts w:ascii="Times New Roman" w:eastAsia="Times New Roman" w:hAnsi="Times New Roman" w:cs="B Nazanin" w:hint="cs"/>
                <w:rtl/>
                <w:lang w:bidi="fa-IR"/>
              </w:rPr>
              <w:t>۱۰</w:t>
            </w:r>
          </w:p>
        </w:tc>
      </w:tr>
    </w:tbl>
    <w:p w14:paraId="708EF05C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36A7EF23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5D26BAAD" w14:textId="77777777" w:rsidR="00046CEB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نام و نام خانوادگی تهیه‌کنند</w:t>
      </w:r>
      <w:r w:rsidR="00046CEB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گان</w:t>
      </w: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 xml:space="preserve"> در دستگاه اجرایی:</w:t>
      </w:r>
      <w:r w:rsidRPr="00D94861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14:paraId="372B9FC4" w14:textId="77777777" w:rsidR="00046CEB" w:rsidRPr="00046CEB" w:rsidRDefault="00046CEB" w:rsidP="00046CEB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046CEB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سید مجید میری</w:t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</w:t>
      </w:r>
      <w:r w:rsidRPr="00046CEB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مدیر کل دفتر اقتصاد، سرمایه‌گذاری و تنظیم مقررات بازار آب و برق وزارت نیرو</w:t>
      </w:r>
    </w:p>
    <w:p w14:paraId="40D20038" w14:textId="60BDEEDC" w:rsidR="00755C0F" w:rsidRPr="00755C0F" w:rsidRDefault="00FB4E1C" w:rsidP="00046CEB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محمد حب</w:t>
      </w:r>
      <w:r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softHyphen/>
      </w:r>
      <w:r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وطن</w:t>
      </w:r>
      <w:r w:rsidR="00046CEB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، رئیس </w:t>
      </w:r>
      <w:r w:rsidRPr="00C10AE8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>گروه نظارت و توسعه حكمراني آب</w:t>
      </w:r>
      <w:r w:rsidR="00755C0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،</w:t>
      </w:r>
      <w:r w:rsidR="00755C0F" w:rsidRPr="00755C0F">
        <w:rPr>
          <w:rFonts w:ascii="Times New Roman" w:eastAsia="Times New Roman" w:hAnsi="Times New Roman" w:cs="B Nazanin"/>
          <w:sz w:val="28"/>
          <w:szCs w:val="28"/>
          <w:rtl/>
          <w:lang w:bidi="fa-IR"/>
        </w:rPr>
        <w:t xml:space="preserve"> دفتر برنامه ريزي كلان منابع آب و تلفيق بودجه</w:t>
      </w:r>
      <w:r w:rsidR="00755C0F" w:rsidRPr="00755C0F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 xml:space="preserve"> شرکت مدیریت منابع آب ایران</w:t>
      </w:r>
      <w:r w:rsidR="00046CEB">
        <w:rPr>
          <w:rFonts w:ascii="Times New Roman" w:eastAsia="Times New Roman" w:hAnsi="Times New Roman" w:cs="B Nazanin" w:hint="cs"/>
          <w:sz w:val="28"/>
          <w:szCs w:val="28"/>
          <w:rtl/>
          <w:lang w:bidi="fa-IR"/>
        </w:rPr>
        <w:t>.</w:t>
      </w:r>
    </w:p>
    <w:p w14:paraId="0BA3CE9A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b/>
          <w:bCs/>
          <w:sz w:val="28"/>
          <w:szCs w:val="28"/>
          <w:rtl/>
          <w:lang w:bidi="fa-IR"/>
        </w:rPr>
      </w:pPr>
    </w:p>
    <w:p w14:paraId="2639AD28" w14:textId="77777777" w:rsidR="00D94861" w:rsidRPr="00D94861" w:rsidRDefault="00D94861" w:rsidP="00D94861">
      <w:pPr>
        <w:bidi/>
        <w:spacing w:after="0" w:line="228" w:lineRule="auto"/>
        <w:jc w:val="both"/>
        <w:rPr>
          <w:rFonts w:ascii="Times New Roman" w:eastAsia="Times New Roman" w:hAnsi="Times New Roman" w:cs="B Nazanin"/>
          <w:sz w:val="28"/>
          <w:szCs w:val="28"/>
          <w:rtl/>
          <w:lang w:bidi="fa-IR"/>
        </w:rPr>
      </w:pPr>
      <w:r w:rsidRPr="00D94861">
        <w:rPr>
          <w:rFonts w:ascii="Times New Roman" w:eastAsia="Times New Roman" w:hAnsi="Times New Roman" w:cs="B Nazanin" w:hint="cs"/>
          <w:b/>
          <w:bCs/>
          <w:sz w:val="28"/>
          <w:szCs w:val="28"/>
          <w:rtl/>
          <w:lang w:bidi="fa-IR"/>
        </w:rPr>
        <w:t>امضا و مهر دستگاه:</w:t>
      </w:r>
    </w:p>
    <w:p w14:paraId="0DB4AEC0" w14:textId="77777777" w:rsidR="00E0617E" w:rsidRDefault="00E0617E"/>
    <w:sectPr w:rsidR="00E0617E" w:rsidSect="00046CEB">
      <w:footerReference w:type="default" r:id="rId8"/>
      <w:pgSz w:w="12240" w:h="15840"/>
      <w:pgMar w:top="2250" w:right="3289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8D076" w14:textId="77777777" w:rsidR="009B76AE" w:rsidRDefault="009B76AE">
      <w:pPr>
        <w:spacing w:after="0" w:line="240" w:lineRule="auto"/>
      </w:pPr>
      <w:r>
        <w:separator/>
      </w:r>
    </w:p>
  </w:endnote>
  <w:endnote w:type="continuationSeparator" w:id="0">
    <w:p w14:paraId="5BC0EFF2" w14:textId="77777777" w:rsidR="009B76AE" w:rsidRDefault="009B7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B Nazanin"/>
        <w:b/>
        <w:bCs/>
        <w:sz w:val="20"/>
        <w:szCs w:val="20"/>
        <w:rtl/>
      </w:rPr>
      <w:id w:val="-1586598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800C96" w14:textId="77777777" w:rsidR="00FB4E1C" w:rsidRPr="00880694" w:rsidRDefault="00D94861" w:rsidP="00880694">
        <w:pPr>
          <w:pStyle w:val="Footer"/>
          <w:bidi/>
          <w:jc w:val="center"/>
          <w:rPr>
            <w:rFonts w:cs="B Nazanin"/>
            <w:b/>
            <w:bCs/>
            <w:sz w:val="20"/>
            <w:szCs w:val="20"/>
          </w:rPr>
        </w:pPr>
        <w:r w:rsidRPr="00880694">
          <w:rPr>
            <w:rFonts w:cs="B Nazanin"/>
            <w:b/>
            <w:bCs/>
            <w:sz w:val="20"/>
            <w:szCs w:val="20"/>
          </w:rPr>
          <w:fldChar w:fldCharType="begin"/>
        </w:r>
        <w:r w:rsidRPr="00880694">
          <w:rPr>
            <w:rFonts w:cs="B Nazanin"/>
            <w:b/>
            <w:bCs/>
            <w:sz w:val="20"/>
            <w:szCs w:val="20"/>
          </w:rPr>
          <w:instrText xml:space="preserve"> PAGE   \* MERGEFORMAT </w:instrText>
        </w:r>
        <w:r w:rsidRPr="00880694">
          <w:rPr>
            <w:rFonts w:cs="B Nazanin"/>
            <w:b/>
            <w:bCs/>
            <w:sz w:val="20"/>
            <w:szCs w:val="20"/>
          </w:rPr>
          <w:fldChar w:fldCharType="separate"/>
        </w:r>
        <w:r>
          <w:rPr>
            <w:rFonts w:cs="B Nazanin"/>
            <w:b/>
            <w:bCs/>
            <w:noProof/>
            <w:sz w:val="20"/>
            <w:szCs w:val="20"/>
            <w:rtl/>
          </w:rPr>
          <w:t>6</w:t>
        </w:r>
        <w:r w:rsidRPr="00880694">
          <w:rPr>
            <w:rFonts w:cs="B Nazanin"/>
            <w:b/>
            <w:bCs/>
            <w:noProof/>
            <w:sz w:val="20"/>
            <w:szCs w:val="20"/>
          </w:rPr>
          <w:fldChar w:fldCharType="end"/>
        </w:r>
      </w:p>
    </w:sdtContent>
  </w:sdt>
  <w:p w14:paraId="146FB4FB" w14:textId="77777777" w:rsidR="00FB4E1C" w:rsidRDefault="00FB4E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7E204" w14:textId="77777777" w:rsidR="009B76AE" w:rsidRDefault="009B76AE">
      <w:pPr>
        <w:spacing w:after="0" w:line="240" w:lineRule="auto"/>
      </w:pPr>
      <w:r>
        <w:separator/>
      </w:r>
    </w:p>
  </w:footnote>
  <w:footnote w:type="continuationSeparator" w:id="0">
    <w:p w14:paraId="6F96CB89" w14:textId="77777777" w:rsidR="009B76AE" w:rsidRDefault="009B7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4C4"/>
    <w:multiLevelType w:val="hybridMultilevel"/>
    <w:tmpl w:val="4D3C5866"/>
    <w:lvl w:ilvl="0" w:tplc="3C6C6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89D"/>
    <w:multiLevelType w:val="multilevel"/>
    <w:tmpl w:val="A944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23B5B"/>
    <w:multiLevelType w:val="hybridMultilevel"/>
    <w:tmpl w:val="BF465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02B96"/>
    <w:multiLevelType w:val="hybridMultilevel"/>
    <w:tmpl w:val="9E7EF5C2"/>
    <w:lvl w:ilvl="0" w:tplc="A04CFA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12C6B"/>
    <w:multiLevelType w:val="hybridMultilevel"/>
    <w:tmpl w:val="DB50171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AEA0BC4"/>
    <w:multiLevelType w:val="multilevel"/>
    <w:tmpl w:val="3C58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1E1CCB"/>
    <w:multiLevelType w:val="multilevel"/>
    <w:tmpl w:val="A02E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06EBB"/>
    <w:multiLevelType w:val="hybridMultilevel"/>
    <w:tmpl w:val="92B49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912DC"/>
    <w:multiLevelType w:val="multilevel"/>
    <w:tmpl w:val="694A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117F6"/>
    <w:multiLevelType w:val="multilevel"/>
    <w:tmpl w:val="C84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BE0D2E"/>
    <w:multiLevelType w:val="multilevel"/>
    <w:tmpl w:val="AB9A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C4A65"/>
    <w:multiLevelType w:val="hybridMultilevel"/>
    <w:tmpl w:val="9B3020D4"/>
    <w:lvl w:ilvl="0" w:tplc="A04CFA86">
      <w:start w:val="9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16FA6"/>
    <w:multiLevelType w:val="hybridMultilevel"/>
    <w:tmpl w:val="1DDE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4456C"/>
    <w:multiLevelType w:val="multilevel"/>
    <w:tmpl w:val="05D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B26555"/>
    <w:multiLevelType w:val="hybridMultilevel"/>
    <w:tmpl w:val="4274CB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30482"/>
    <w:multiLevelType w:val="multilevel"/>
    <w:tmpl w:val="246E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681B4F"/>
    <w:multiLevelType w:val="multilevel"/>
    <w:tmpl w:val="97C0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EA5E9F"/>
    <w:multiLevelType w:val="hybridMultilevel"/>
    <w:tmpl w:val="69AC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131F1"/>
    <w:multiLevelType w:val="hybridMultilevel"/>
    <w:tmpl w:val="44FA945E"/>
    <w:lvl w:ilvl="0" w:tplc="A04CFA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F771D7"/>
    <w:multiLevelType w:val="hybridMultilevel"/>
    <w:tmpl w:val="0D1648E6"/>
    <w:lvl w:ilvl="0" w:tplc="A04CFA8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44866">
    <w:abstractNumId w:val="5"/>
  </w:num>
  <w:num w:numId="2" w16cid:durableId="1129281082">
    <w:abstractNumId w:val="15"/>
  </w:num>
  <w:num w:numId="3" w16cid:durableId="884104444">
    <w:abstractNumId w:val="13"/>
  </w:num>
  <w:num w:numId="4" w16cid:durableId="83962571">
    <w:abstractNumId w:val="17"/>
  </w:num>
  <w:num w:numId="5" w16cid:durableId="827401757">
    <w:abstractNumId w:val="11"/>
  </w:num>
  <w:num w:numId="6" w16cid:durableId="1717584421">
    <w:abstractNumId w:val="10"/>
  </w:num>
  <w:num w:numId="7" w16cid:durableId="843860070">
    <w:abstractNumId w:val="9"/>
  </w:num>
  <w:num w:numId="8" w16cid:durableId="2030444301">
    <w:abstractNumId w:val="8"/>
  </w:num>
  <w:num w:numId="9" w16cid:durableId="818110366">
    <w:abstractNumId w:val="16"/>
  </w:num>
  <w:num w:numId="10" w16cid:durableId="2001342709">
    <w:abstractNumId w:val="1"/>
  </w:num>
  <w:num w:numId="11" w16cid:durableId="845366151">
    <w:abstractNumId w:val="6"/>
  </w:num>
  <w:num w:numId="12" w16cid:durableId="290282077">
    <w:abstractNumId w:val="19"/>
  </w:num>
  <w:num w:numId="13" w16cid:durableId="200213089">
    <w:abstractNumId w:val="18"/>
  </w:num>
  <w:num w:numId="14" w16cid:durableId="1759666556">
    <w:abstractNumId w:val="3"/>
  </w:num>
  <w:num w:numId="15" w16cid:durableId="1853761810">
    <w:abstractNumId w:val="14"/>
  </w:num>
  <w:num w:numId="16" w16cid:durableId="206644590">
    <w:abstractNumId w:val="0"/>
  </w:num>
  <w:num w:numId="17" w16cid:durableId="484013020">
    <w:abstractNumId w:val="2"/>
  </w:num>
  <w:num w:numId="18" w16cid:durableId="1083911755">
    <w:abstractNumId w:val="7"/>
  </w:num>
  <w:num w:numId="19" w16cid:durableId="1808156775">
    <w:abstractNumId w:val="12"/>
  </w:num>
  <w:num w:numId="20" w16cid:durableId="13241623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61"/>
    <w:rsid w:val="00013149"/>
    <w:rsid w:val="00031761"/>
    <w:rsid w:val="000319C1"/>
    <w:rsid w:val="00043234"/>
    <w:rsid w:val="00046CEB"/>
    <w:rsid w:val="00063C0A"/>
    <w:rsid w:val="000722FB"/>
    <w:rsid w:val="0008022E"/>
    <w:rsid w:val="000C227C"/>
    <w:rsid w:val="000E0363"/>
    <w:rsid w:val="0011123B"/>
    <w:rsid w:val="00121AE4"/>
    <w:rsid w:val="00124491"/>
    <w:rsid w:val="00125CA2"/>
    <w:rsid w:val="001755FB"/>
    <w:rsid w:val="001B64B4"/>
    <w:rsid w:val="00207D75"/>
    <w:rsid w:val="002134B5"/>
    <w:rsid w:val="00244D49"/>
    <w:rsid w:val="0025200D"/>
    <w:rsid w:val="00272A94"/>
    <w:rsid w:val="002A175D"/>
    <w:rsid w:val="002A2D5C"/>
    <w:rsid w:val="00313E0E"/>
    <w:rsid w:val="00337F25"/>
    <w:rsid w:val="0035144E"/>
    <w:rsid w:val="00356A14"/>
    <w:rsid w:val="0036091A"/>
    <w:rsid w:val="00365E0A"/>
    <w:rsid w:val="00390F03"/>
    <w:rsid w:val="003A4667"/>
    <w:rsid w:val="00417F87"/>
    <w:rsid w:val="0043244B"/>
    <w:rsid w:val="004359E5"/>
    <w:rsid w:val="00462057"/>
    <w:rsid w:val="00463B48"/>
    <w:rsid w:val="00466E05"/>
    <w:rsid w:val="00491802"/>
    <w:rsid w:val="004C5A6B"/>
    <w:rsid w:val="0051009C"/>
    <w:rsid w:val="005106B2"/>
    <w:rsid w:val="00511A53"/>
    <w:rsid w:val="005148E4"/>
    <w:rsid w:val="00566BD4"/>
    <w:rsid w:val="005A0756"/>
    <w:rsid w:val="005B435A"/>
    <w:rsid w:val="0063143D"/>
    <w:rsid w:val="0069289B"/>
    <w:rsid w:val="006D71A0"/>
    <w:rsid w:val="006F5AA9"/>
    <w:rsid w:val="007104D0"/>
    <w:rsid w:val="00746A71"/>
    <w:rsid w:val="00755C0F"/>
    <w:rsid w:val="007768FB"/>
    <w:rsid w:val="00786EAB"/>
    <w:rsid w:val="00794D8E"/>
    <w:rsid w:val="007A4111"/>
    <w:rsid w:val="007A7BE0"/>
    <w:rsid w:val="007B076B"/>
    <w:rsid w:val="007F55FE"/>
    <w:rsid w:val="0080505B"/>
    <w:rsid w:val="00832D18"/>
    <w:rsid w:val="008E4278"/>
    <w:rsid w:val="008F12AC"/>
    <w:rsid w:val="008F1DFB"/>
    <w:rsid w:val="009069E9"/>
    <w:rsid w:val="0094239A"/>
    <w:rsid w:val="00960E78"/>
    <w:rsid w:val="00972226"/>
    <w:rsid w:val="009B63C3"/>
    <w:rsid w:val="009B76AE"/>
    <w:rsid w:val="009E002D"/>
    <w:rsid w:val="009E48AF"/>
    <w:rsid w:val="00A15102"/>
    <w:rsid w:val="00A45541"/>
    <w:rsid w:val="00A633EB"/>
    <w:rsid w:val="00A81ED7"/>
    <w:rsid w:val="00A86810"/>
    <w:rsid w:val="00A87D0F"/>
    <w:rsid w:val="00AB327F"/>
    <w:rsid w:val="00AB3391"/>
    <w:rsid w:val="00B028E1"/>
    <w:rsid w:val="00B429F3"/>
    <w:rsid w:val="00B70B0F"/>
    <w:rsid w:val="00B72DF4"/>
    <w:rsid w:val="00B737D4"/>
    <w:rsid w:val="00B823D8"/>
    <w:rsid w:val="00B9362F"/>
    <w:rsid w:val="00BC563B"/>
    <w:rsid w:val="00BD28C6"/>
    <w:rsid w:val="00BE18AA"/>
    <w:rsid w:val="00C02C9D"/>
    <w:rsid w:val="00C10AE8"/>
    <w:rsid w:val="00C36EDE"/>
    <w:rsid w:val="00C5113B"/>
    <w:rsid w:val="00C61560"/>
    <w:rsid w:val="00C62E4A"/>
    <w:rsid w:val="00CA40A2"/>
    <w:rsid w:val="00CA59C5"/>
    <w:rsid w:val="00CB25C6"/>
    <w:rsid w:val="00CB6290"/>
    <w:rsid w:val="00CB7CD5"/>
    <w:rsid w:val="00CC5F08"/>
    <w:rsid w:val="00D346C9"/>
    <w:rsid w:val="00D526F2"/>
    <w:rsid w:val="00D83364"/>
    <w:rsid w:val="00D94861"/>
    <w:rsid w:val="00DA1087"/>
    <w:rsid w:val="00DA17CD"/>
    <w:rsid w:val="00DA5B9E"/>
    <w:rsid w:val="00DB0966"/>
    <w:rsid w:val="00DC5838"/>
    <w:rsid w:val="00E0617E"/>
    <w:rsid w:val="00E0787F"/>
    <w:rsid w:val="00E14FCF"/>
    <w:rsid w:val="00E16A55"/>
    <w:rsid w:val="00E25E08"/>
    <w:rsid w:val="00E26590"/>
    <w:rsid w:val="00E4352D"/>
    <w:rsid w:val="00E43AA0"/>
    <w:rsid w:val="00E6400D"/>
    <w:rsid w:val="00EA52D6"/>
    <w:rsid w:val="00EB6EDE"/>
    <w:rsid w:val="00EE1FB0"/>
    <w:rsid w:val="00EE5368"/>
    <w:rsid w:val="00F34A6F"/>
    <w:rsid w:val="00F700B2"/>
    <w:rsid w:val="00F87A85"/>
    <w:rsid w:val="00F9087B"/>
    <w:rsid w:val="00F95EB5"/>
    <w:rsid w:val="00FB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99FF9"/>
  <w15:chartTrackingRefBased/>
  <w15:docId w15:val="{254DD570-EBFB-4FF5-80D4-F6F550E4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48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861"/>
  </w:style>
  <w:style w:type="paragraph" w:styleId="ListParagraph">
    <w:name w:val="List Paragraph"/>
    <w:basedOn w:val="Normal"/>
    <w:uiPriority w:val="34"/>
    <w:qFormat/>
    <w:rsid w:val="00C10AE8"/>
    <w:pPr>
      <w:ind w:left="720"/>
      <w:contextualSpacing/>
    </w:pPr>
  </w:style>
  <w:style w:type="paragraph" w:styleId="Revision">
    <w:name w:val="Revision"/>
    <w:hidden/>
    <w:uiPriority w:val="99"/>
    <w:semiHidden/>
    <w:rsid w:val="00462057"/>
    <w:pPr>
      <w:spacing w:after="0" w:line="240" w:lineRule="auto"/>
    </w:pPr>
  </w:style>
  <w:style w:type="table" w:styleId="TableGrid">
    <w:name w:val="Table Grid"/>
    <w:basedOn w:val="TableNormal"/>
    <w:uiPriority w:val="39"/>
    <w:rsid w:val="00B4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25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C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C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C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F8B3F-6C52-4861-B047-97405ECB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13</Pages>
  <Words>2892</Words>
  <Characters>16486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ایوب غفوری وایقان</dc:creator>
  <cp:keywords/>
  <dc:description/>
  <cp:lastModifiedBy>Payam Chiniforooshan</cp:lastModifiedBy>
  <cp:revision>14</cp:revision>
  <dcterms:created xsi:type="dcterms:W3CDTF">2025-10-22T12:13:00Z</dcterms:created>
  <dcterms:modified xsi:type="dcterms:W3CDTF">2025-11-05T05:17:00Z</dcterms:modified>
</cp:coreProperties>
</file>